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Nana Fe</w:t>
      </w:r>
      <w:r/>
    </w:p>
    <w:p>
      <w:pPr>
        <w:pStyle w:val="Normal"/>
        <w:rPr>
          <w:sz w:val="26"/>
          <w:b/>
          <w:sz w:val="26"/>
          <w:b/>
          <w:szCs w:val="26"/>
          <w:bCs/>
          <w:rFonts w:ascii="Arial" w:hAnsi="Arial" w:eastAsia="Times New Roman" w:cs="Arial"/>
        </w:rPr>
      </w:pPr>
      <w:r>
        <w:rPr>
          <w:b/>
          <w:bCs/>
          <w:sz w:val="26"/>
          <w:szCs w:val="26"/>
        </w:rPr>
      </w:r>
      <w:r/>
    </w:p>
    <w:p>
      <w:pPr>
        <w:pStyle w:val="Normal"/>
        <w:rPr>
          <w:sz w:val="26"/>
          <w:b/>
          <w:sz w:val="26"/>
          <w:b/>
          <w:szCs w:val="26"/>
          <w:bCs/>
        </w:rPr>
      </w:pPr>
      <w:r>
        <w:rPr>
          <w:b/>
          <w:bCs/>
          <w:sz w:val="26"/>
          <w:szCs w:val="26"/>
        </w:rPr>
        <w:t>Mathematics and statistics AS 1.1</w:t>
        <w:tab/>
        <w:tab/>
        <w:tab/>
        <w:tab/>
        <w:tab/>
        <w:t>Credits: 4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Arial" w:hAnsi="Arial" w:eastAsia="Times New Roman" w:cs="Arial"/>
        </w:rPr>
      </w:pPr>
      <w:r>
        <w:rPr>
          <w:b/>
          <w:bCs/>
        </w:rPr>
      </w:r>
      <w:r/>
    </w:p>
    <w:tbl>
      <w:tblPr>
        <w:tblW w:w="9747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3249"/>
        <w:gridCol w:w="3249"/>
        <w:gridCol w:w="3249"/>
      </w:tblGrid>
      <w:tr>
        <w:trPr>
          <w:tblHeader w:val="true"/>
          <w:cantSplit w:val="true"/>
        </w:trPr>
        <w:tc>
          <w:tcPr>
            <w:tcW w:w="32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Achievement</w:t>
            </w:r>
            <w:r/>
          </w:p>
        </w:tc>
        <w:tc>
          <w:tcPr>
            <w:tcW w:w="32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Achievement with Merit</w:t>
            </w:r>
            <w:r/>
          </w:p>
        </w:tc>
        <w:tc>
          <w:tcPr>
            <w:tcW w:w="32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Achievement with Excellence</w:t>
            </w:r>
            <w:r/>
          </w:p>
        </w:tc>
      </w:tr>
      <w:tr>
        <w:trPr>
          <w:cantSplit w:val="true"/>
        </w:trPr>
        <w:tc>
          <w:tcPr>
            <w:tcW w:w="32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Apply numeric reasoning in solving problems.</w:t>
            </w:r>
            <w:r/>
          </w:p>
        </w:tc>
        <w:tc>
          <w:tcPr>
            <w:tcW w:w="32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Apply numeric reasoning, using relational thinking, in solving problems.</w:t>
            </w:r>
            <w:r/>
          </w:p>
        </w:tc>
        <w:tc>
          <w:tcPr>
            <w:tcW w:w="32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Apply numeric reasoning, using extended abstract thinking, in solving problems.</w:t>
            </w:r>
            <w:r/>
          </w:p>
        </w:tc>
      </w:tr>
    </w:tbl>
    <w:p>
      <w:pPr>
        <w:pStyle w:val="NCEASpacefiller"/>
      </w:pPr>
      <w:r>
        <w:rPr/>
      </w:r>
      <w:r/>
    </w:p>
    <w:p>
      <w:pPr>
        <w:pStyle w:val="NCEASpacefiller"/>
      </w:pPr>
      <w:r>
        <w:rPr/>
      </w:r>
      <w:r/>
    </w:p>
    <w:p>
      <w:pPr>
        <w:pStyle w:val="NCEASpacefiller"/>
      </w:pPr>
      <w:r>
        <w:rPr/>
      </w:r>
      <w:r/>
    </w:p>
    <w:p>
      <w:pPr>
        <w:pStyle w:val="NCEASpacefiller"/>
      </w:pPr>
      <w:r>
        <w:rPr/>
      </w:r>
      <w:r/>
    </w:p>
    <w:p>
      <w:pPr>
        <w:pStyle w:val="NCEAInstructionsbanner"/>
      </w:pPr>
      <w:r>
        <w:rPr/>
        <w:t>Student instructions sheet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</w:rPr>
      </w:pPr>
      <w:bookmarkStart w:id="0" w:name="OLE_LINK2"/>
      <w:bookmarkStart w:id="1" w:name="OLE_LINK1"/>
      <w:bookmarkEnd w:id="0"/>
      <w:bookmarkEnd w:id="1"/>
      <w:r>
        <w:rPr>
          <w:b/>
          <w:bCs/>
          <w:sz w:val="28"/>
          <w:szCs w:val="28"/>
        </w:rPr>
        <w:t>Nana Fe</w:t>
      </w:r>
      <w:r/>
    </w:p>
    <w:p>
      <w:pPr>
        <w:pStyle w:val="NCEAHeadInfoL2"/>
        <w:rPr>
          <w:sz w:val="22"/>
          <w:b w:val="false"/>
          <w:sz w:val="22"/>
          <w:b w:val="false"/>
          <w:szCs w:val="22"/>
        </w:rPr>
      </w:pPr>
      <w:r>
        <w:rPr>
          <w:b w:val="false"/>
          <w:sz w:val="22"/>
          <w:szCs w:val="22"/>
        </w:rPr>
        <w:t>Nana Fe lives in Australia and is buying the following items from the NZ online store Baby’s R US for her new mokopuna.</w:t>
      </w:r>
      <w:r>
        <w:rPr>
          <w:rFonts w:eastAsia="Times New Roman" w:cs="Times New Roman" w:ascii="Times New Roman" w:hAnsi="Times New Roman"/>
          <w:color w:val="000000"/>
          <w:w w:val="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  <w:r/>
    </w:p>
    <w:p>
      <w:pPr>
        <w:pStyle w:val="Normal"/>
        <w:widowControl/>
        <w:rPr>
          <w:sz w:val="22"/>
          <w:sz w:val="22"/>
          <w:szCs w:val="22"/>
          <w:iCs/>
          <w:bCs/>
          <w:rFonts w:eastAsia="Arial"/>
          <w:color w:val="000000"/>
        </w:rPr>
      </w:pPr>
      <w:r>
        <w:rPr>
          <w:rFonts w:eastAsia="Arial"/>
          <w:b/>
          <w:bCs/>
          <w:iCs/>
          <w:color w:val="000000"/>
          <w:sz w:val="22"/>
          <w:szCs w:val="22"/>
        </w:rPr>
        <w:t xml:space="preserve">Fe wants to buy </w:t>
      </w:r>
      <w:r/>
    </w:p>
    <w:p>
      <w:pPr>
        <w:pStyle w:val="Style14"/>
        <w:spacing w:before="0" w:after="0"/>
        <w:ind w:left="5760" w:hanging="0"/>
        <w:contextualSpacing/>
        <w:rPr>
          <w:sz w:val="22"/>
          <w:b/>
          <w:sz w:val="22"/>
          <w:b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</w:rPr>
        <w:t xml:space="preserve">(Prices given include </w:t>
      </w:r>
      <w:r>
        <w:rPr>
          <w:rFonts w:eastAsia="Arial"/>
          <w:bCs/>
          <w:iCs/>
          <w:color w:val="000000"/>
        </w:rPr>
        <w:t xml:space="preserve">NZ </w:t>
      </w:r>
      <w:r>
        <w:rPr>
          <w:rFonts w:eastAsia="Arial" w:cs="Arial" w:ascii="Arial" w:hAnsi="Arial"/>
          <w:bCs/>
          <w:iCs/>
          <w:color w:val="000000"/>
        </w:rPr>
        <w:t>GST)</w:t>
      </w:r>
      <w:r/>
    </w:p>
    <w:p>
      <w:pPr>
        <w:pStyle w:val="Style14"/>
        <w:spacing w:before="0" w:after="0"/>
        <w:contextualSpacing/>
        <w:rPr>
          <w:sz w:val="22"/>
          <w:b/>
          <w:sz w:val="22"/>
          <w:b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bCs/>
          <w:iCs/>
          <w:color w:val="000000"/>
          <w:sz w:val="22"/>
          <w:szCs w:val="22"/>
        </w:rPr>
      </w:r>
      <w:r/>
    </w:p>
    <w:tbl>
      <w:tblPr>
        <w:tblW w:w="7670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176"/>
        <w:gridCol w:w="1012"/>
        <w:gridCol w:w="2673"/>
        <w:gridCol w:w="1135"/>
      </w:tblGrid>
      <w:tr>
        <w:trPr>
          <w:trHeight w:val="300" w:hRule="atLeast"/>
        </w:trPr>
        <w:tc>
          <w:tcPr>
            <w:tcW w:w="28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Car seat</w:t>
            </w:r>
            <w:r/>
          </w:p>
        </w:tc>
        <w:tc>
          <w:tcPr>
            <w:tcW w:w="101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$539.95</w:t>
            </w:r>
            <w:r/>
          </w:p>
        </w:tc>
        <w:tc>
          <w:tcPr>
            <w:tcW w:w="2673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Cot</w:t>
            </w:r>
            <w:r/>
          </w:p>
        </w:tc>
        <w:tc>
          <w:tcPr>
            <w:tcW w:w="1135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$519.95</w:t>
            </w:r>
            <w:r/>
          </w:p>
        </w:tc>
      </w:tr>
      <w:tr>
        <w:trPr>
          <w:trHeight w:val="300" w:hRule="atLeast"/>
        </w:trPr>
        <w:tc>
          <w:tcPr>
            <w:tcW w:w="28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Changing table</w:t>
            </w:r>
            <w:r/>
          </w:p>
        </w:tc>
        <w:tc>
          <w:tcPr>
            <w:tcW w:w="101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$319.95</w:t>
            </w:r>
            <w:r/>
          </w:p>
        </w:tc>
        <w:tc>
          <w:tcPr>
            <w:tcW w:w="2673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piece bedding set</w:t>
            </w:r>
            <w:r/>
          </w:p>
        </w:tc>
        <w:tc>
          <w:tcPr>
            <w:tcW w:w="1135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$239.95</w:t>
            </w:r>
            <w:r/>
          </w:p>
        </w:tc>
      </w:tr>
      <w:tr>
        <w:trPr>
          <w:trHeight w:val="300" w:hRule="atLeast"/>
        </w:trPr>
        <w:tc>
          <w:tcPr>
            <w:tcW w:w="28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Baby monitor</w:t>
            </w:r>
            <w:r/>
          </w:p>
        </w:tc>
        <w:tc>
          <w:tcPr>
            <w:tcW w:w="101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$89.99</w:t>
            </w:r>
            <w:r/>
          </w:p>
        </w:tc>
        <w:tc>
          <w:tcPr>
            <w:tcW w:w="2673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Cot mobile (All Blacks)</w:t>
            </w:r>
            <w:r/>
          </w:p>
        </w:tc>
        <w:tc>
          <w:tcPr>
            <w:tcW w:w="1135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$99.95</w:t>
            </w:r>
            <w:r/>
          </w:p>
        </w:tc>
      </w:tr>
      <w:tr>
        <w:trPr>
          <w:trHeight w:val="300" w:hRule="atLeast"/>
        </w:trPr>
        <w:tc>
          <w:tcPr>
            <w:tcW w:w="28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hooded towels</w:t>
            </w:r>
            <w:r/>
          </w:p>
        </w:tc>
        <w:tc>
          <w:tcPr>
            <w:tcW w:w="101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$38.97</w:t>
            </w:r>
            <w:r/>
          </w:p>
        </w:tc>
        <w:tc>
          <w:tcPr>
            <w:tcW w:w="2673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bottle starter set</w:t>
            </w:r>
            <w:r/>
          </w:p>
        </w:tc>
        <w:tc>
          <w:tcPr>
            <w:tcW w:w="1135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$41.99</w:t>
            </w:r>
            <w:r/>
          </w:p>
        </w:tc>
      </w:tr>
      <w:tr>
        <w:trPr>
          <w:trHeight w:val="300" w:hRule="atLeast"/>
        </w:trPr>
        <w:tc>
          <w:tcPr>
            <w:tcW w:w="28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01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2673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135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00" w:hRule="atLeast"/>
        </w:trPr>
        <w:tc>
          <w:tcPr>
            <w:tcW w:w="2673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4996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2"/>
                <w:sz w:val="22"/>
                <w:szCs w:val="22"/>
                <w:rFonts w:ascii="Arial" w:hAnsi="Arial" w:eastAsia="Times New Roman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Default"/>
        <w:spacing w:before="0" w:after="0"/>
        <w:contextualSpacing/>
        <w:rPr>
          <w:sz w:val="22"/>
          <w:sz w:val="22"/>
          <w:szCs w:val="22"/>
          <w:iCs/>
          <w:bCs/>
          <w:rFonts w:eastAsia="Arial"/>
        </w:rPr>
      </w:pPr>
      <w:r>
        <w:rPr>
          <w:rFonts w:eastAsia="Arial"/>
          <w:bCs/>
          <w:iCs/>
          <w:sz w:val="22"/>
          <w:szCs w:val="22"/>
        </w:rPr>
        <w:t>Baby’s R US is having an “</w:t>
      </w:r>
      <w:r>
        <w:rPr>
          <w:rFonts w:eastAsia="Arial"/>
          <w:b/>
          <w:bCs/>
          <w:iCs/>
          <w:sz w:val="22"/>
          <w:szCs w:val="22"/>
        </w:rPr>
        <w:t>Online you choose the discount</w:t>
      </w:r>
      <w:r>
        <w:rPr>
          <w:rFonts w:eastAsia="Arial"/>
          <w:bCs/>
          <w:iCs/>
          <w:sz w:val="22"/>
          <w:szCs w:val="22"/>
        </w:rPr>
        <w:t xml:space="preserve">” sale. </w:t>
      </w:r>
      <w:r/>
    </w:p>
    <w:p>
      <w:pPr>
        <w:pStyle w:val="Default"/>
        <w:spacing w:before="0" w:after="0"/>
        <w:contextualSpacing/>
        <w:rPr>
          <w:sz w:val="22"/>
          <w:sz w:val="22"/>
          <w:szCs w:val="22"/>
          <w:iCs/>
          <w:bCs/>
          <w:rFonts w:eastAsia="Arial"/>
        </w:rPr>
      </w:pPr>
      <w:r>
        <w:rPr>
          <w:rFonts w:eastAsia="Arial"/>
          <w:bCs/>
          <w:iCs/>
          <w:sz w:val="22"/>
          <w:szCs w:val="22"/>
        </w:rPr>
        <w:t>These are the 8 offers below:</w:t>
      </w:r>
      <w:r/>
    </w:p>
    <w:p>
      <w:pPr>
        <w:pStyle w:val="Default"/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/>
          <w:bCs/>
          <w:iCs/>
          <w:sz w:val="22"/>
          <w:szCs w:val="22"/>
        </w:rPr>
      </w:r>
      <w:r/>
    </w:p>
    <w:p>
      <w:pPr>
        <w:pStyle w:val="Default"/>
        <w:spacing w:before="0" w:after="0"/>
        <w:contextualSpacing/>
        <w:rPr>
          <w:sz w:val="22"/>
          <w:sz w:val="22"/>
          <w:szCs w:val="22"/>
          <w:iCs/>
          <w:bCs/>
          <w:rFonts w:eastAsia="Arial"/>
        </w:rPr>
      </w:pPr>
      <w:r>
        <w:rPr/>
      </w:r>
      <w:r>
        <mc:AlternateContent>
          <mc:Choice Requires="wps">
            <w:drawing>
              <wp:inline distT="0" distB="0" distL="0" distR="0" wp14:anchorId="748879AB">
                <wp:extent cx="6150610" cy="285496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2854960"/>
                        </a:xfrm>
                        <a:prstGeom prst="rect"/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contextualSpacing/>
                              <w:rPr>
                                <w:sz w:val="22"/>
                                <w:i/>
                                <w:sz w:val="22"/>
                                <w:i/>
                                <w:szCs w:val="22"/>
                                <w:iCs/>
                                <w:bCs/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25% OFF any one item which costs up to a maximum of $20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contextualSpacing/>
                              <w:rPr>
                                <w:sz w:val="22"/>
                                <w:i/>
                                <w:sz w:val="22"/>
                                <w:i/>
                                <w:szCs w:val="22"/>
                                <w:iCs/>
                                <w:bCs/>
                                <w:rFonts w:ascii="Arial" w:hAnsi="Arial" w:eastAsia="Arial" w:cs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eastAsia="Arial"/>
                              </w:rPr>
                            </w:pPr>
                            <w:r>
                              <w:rPr/>
                            </w:r>
                            <m:oMath xmlns:m="http://schemas.openxmlformats.org/officeDocument/2006/math">
                              <m:f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8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OFF  any one item which costs up to a maximum of $500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ascii="Arial" w:hAnsi="Arial" w:eastAsia="Arial" w:cs="Arial"/>
                                <w:color w:val="00000A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Cs/>
                                <w:color w:val="00000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Reduced by 0.2 of the price  any one item  which costs up to a maximum of $50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ind w:left="720" w:hanging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ascii="Arial" w:hAnsi="Arial" w:eastAsia="Arial" w:cs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12.5% OFF any one item which costs up to a maximum of $500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ind w:left="720" w:hanging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ascii="Arial" w:hAnsi="Arial" w:eastAsia="Arial" w:cs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0.15 of the price off any one item  which costs up to a maximum of $100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ind w:left="720" w:hanging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ascii="Arial" w:hAnsi="Arial" w:eastAsia="Arial" w:cs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Pay 92% of  any one item  which costs up to a maximum of $1000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ind w:left="720" w:hanging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ascii="Arial" w:hAnsi="Arial" w:eastAsia="Arial" w:cs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Pay 85% of  any one item  which costs up to a maximum of $100</w:t>
                            </w:r>
                          </w:p>
                          <w:p>
                            <w:pPr>
                              <w:pStyle w:val="ListParagraph"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ascii="Arial" w:hAnsi="Arial" w:eastAsia="Arial" w:cs="Arial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contextualSpacing/>
                              <w:rPr>
                                <w:sz w:val="22"/>
                                <w:sz w:val="22"/>
                                <w:szCs w:val="22"/>
                                <w:iCs/>
                                <w:bCs/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Pay </w:t>
                            </w:r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r>
                            <m:oMath xmlns:m="http://schemas.openxmlformats.org/officeDocument/2006/math">
                              <m:f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ths of the cost of any one item  which costs up to a maximum of $1000</w:t>
                            </w:r>
                          </w:p>
                          <w:p>
                            <w:pPr>
                              <w:pStyle w:val="FrameContents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FFFFFF" strokecolor="#000000" strokeweight="2pt" style="position:absolute;width:484.3pt;height:224.8pt;mso-wrap-distance-left:5.7pt;mso-wrap-distance-right:5.7pt;mso-wrap-distance-top:5.7pt;mso-wrap-distance-bottom:5.7pt;margin-top:-236.2pt;margin-left:0pt" w14:anchorId="748879AB">
                <v:textbox>
                  <w:txbxContent>
                    <w:p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before="0" w:after="0"/>
                        <w:contextualSpacing/>
                        <w:rPr>
                          <w:sz w:val="22"/>
                          <w:i/>
                          <w:sz w:val="22"/>
                          <w:i/>
                          <w:szCs w:val="22"/>
                          <w:iCs/>
                          <w:bCs/>
                          <w:rFonts w:eastAsia="Arial"/>
                        </w:rPr>
                      </w:pP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>25% OFF any one item which costs up to a maximum of $20</w:t>
                      </w:r>
                    </w:p>
                    <w:p>
                      <w:pPr>
                        <w:pStyle w:val="Default"/>
                        <w:spacing w:before="0" w:after="0"/>
                        <w:contextualSpacing/>
                        <w:rPr>
                          <w:sz w:val="22"/>
                          <w:i/>
                          <w:sz w:val="22"/>
                          <w:i/>
                          <w:szCs w:val="22"/>
                          <w:iCs/>
                          <w:bCs/>
                          <w:rFonts w:ascii="Arial" w:hAnsi="Arial" w:eastAsia="Arial" w:cs="Arial"/>
                          <w:color w:val="000000"/>
                        </w:rPr>
                      </w:pP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before="0" w:after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eastAsia="Arial"/>
                        </w:rPr>
                      </w:pPr>
                      <w:r>
                        <w:rPr/>
                      </w:r>
                      <m:oMath xmlns:m="http://schemas.openxmlformats.org/officeDocument/2006/math">
                        <m:f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8</m:t>
                            </m:r>
                          </m:den>
                        </m:f>
                      </m:oMath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>OFF  any one item which costs up to a maximum of $500</w:t>
                      </w:r>
                    </w:p>
                    <w:p>
                      <w:pPr>
                        <w:pStyle w:val="Default"/>
                        <w:spacing w:before="0" w:after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ascii="Arial" w:hAnsi="Arial" w:eastAsia="Arial" w:cs="Arial"/>
                          <w:color w:val="00000A"/>
                        </w:rPr>
                      </w:pPr>
                      <w:r>
                        <w:rPr>
                          <w:rFonts w:eastAsia="Arial"/>
                          <w:bCs/>
                          <w:iCs/>
                          <w:color w:val="00000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before="0" w:after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eastAsia="Arial"/>
                        </w:rPr>
                      </w:pP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>Reduced by 0.2 of the price  any one item  which costs up to a maximum of $50</w:t>
                      </w:r>
                    </w:p>
                    <w:p>
                      <w:pPr>
                        <w:pStyle w:val="Default"/>
                        <w:spacing w:before="0" w:after="0"/>
                        <w:ind w:left="720" w:hanging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ascii="Arial" w:hAnsi="Arial" w:eastAsia="Arial" w:cs="Arial"/>
                          <w:color w:val="000000"/>
                        </w:rPr>
                      </w:pPr>
                      <w:r>
                        <w:rPr>
                          <w:rFonts w:eastAsia="Arial"/>
                          <w:bCs/>
                          <w:i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before="0" w:after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eastAsia="Arial"/>
                        </w:rPr>
                      </w:pP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>12.5% OFF any one item which costs up to a maximum of $500</w:t>
                      </w:r>
                    </w:p>
                    <w:p>
                      <w:pPr>
                        <w:pStyle w:val="Default"/>
                        <w:spacing w:before="0" w:after="0"/>
                        <w:ind w:left="720" w:hanging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ascii="Arial" w:hAnsi="Arial" w:eastAsia="Arial" w:cs="Arial"/>
                          <w:color w:val="000000"/>
                        </w:rPr>
                      </w:pPr>
                      <w:r>
                        <w:rPr>
                          <w:rFonts w:eastAsia="Arial"/>
                          <w:bCs/>
                          <w:i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before="0" w:after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eastAsia="Arial"/>
                        </w:rPr>
                      </w:pP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>0.15 of the price off any one item  which costs up to a maximum of $100</w:t>
                      </w:r>
                    </w:p>
                    <w:p>
                      <w:pPr>
                        <w:pStyle w:val="Default"/>
                        <w:spacing w:before="0" w:after="0"/>
                        <w:ind w:left="720" w:hanging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ascii="Arial" w:hAnsi="Arial" w:eastAsia="Arial" w:cs="Arial"/>
                          <w:color w:val="000000"/>
                        </w:rPr>
                      </w:pPr>
                      <w:r>
                        <w:rPr>
                          <w:rFonts w:eastAsia="Arial"/>
                          <w:bCs/>
                          <w:i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before="0" w:after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eastAsia="Arial"/>
                        </w:rPr>
                      </w:pP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>Pay 92% of  any one item  which costs up to a maximum of $1000</w:t>
                      </w:r>
                    </w:p>
                    <w:p>
                      <w:pPr>
                        <w:pStyle w:val="Default"/>
                        <w:spacing w:before="0" w:after="0"/>
                        <w:ind w:left="720" w:hanging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ascii="Arial" w:hAnsi="Arial" w:eastAsia="Arial" w:cs="Arial"/>
                          <w:color w:val="000000"/>
                        </w:rPr>
                      </w:pPr>
                      <w:r>
                        <w:rPr>
                          <w:rFonts w:eastAsia="Arial"/>
                          <w:bCs/>
                          <w:i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before="0" w:after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eastAsia="Arial"/>
                        </w:rPr>
                      </w:pP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>Pay 85% of  any one item  which costs up to a maximum of $100</w:t>
                      </w:r>
                    </w:p>
                    <w:p>
                      <w:pPr>
                        <w:pStyle w:val="ListParagraph"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ascii="Arial" w:hAnsi="Arial" w:eastAsia="Arial" w:cs="Arial"/>
                        </w:rPr>
                      </w:pPr>
                      <w:r>
                        <w:rPr>
                          <w:rFonts w:eastAsia="Arial"/>
                          <w:bCs/>
                          <w:iCs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before="0" w:after="0"/>
                        <w:contextualSpacing/>
                        <w:rPr>
                          <w:sz w:val="22"/>
                          <w:sz w:val="22"/>
                          <w:szCs w:val="22"/>
                          <w:iCs/>
                          <w:bCs/>
                          <w:rFonts w:eastAsia="Arial"/>
                        </w:rPr>
                      </w:pP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Pay </w:t>
                      </w:r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</w:r>
                      <m:oMath xmlns:m="http://schemas.openxmlformats.org/officeDocument/2006/math">
                        <m:f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9</m:t>
                            </m:r>
                          </m:den>
                        </m:f>
                      </m:oMath>
                      <w:r>
                        <w:rPr>
                          <w:rFonts w:eastAsia="Arial"/>
                          <w:bCs/>
                          <w:i/>
                          <w:iCs/>
                          <w:sz w:val="22"/>
                          <w:szCs w:val="22"/>
                        </w:rPr>
                        <w:t>ths of the cost of any one item  which costs up to a maximum of $1000</w:t>
                      </w:r>
                    </w:p>
                    <w:p>
                      <w:pPr>
                        <w:pStyle w:val="FrameContents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Default"/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/>
          <w:bCs/>
          <w:iCs/>
          <w:sz w:val="22"/>
          <w:szCs w:val="22"/>
        </w:rPr>
      </w:r>
      <w:r/>
    </w:p>
    <w:p>
      <w:pPr>
        <w:pStyle w:val="ListParagraph"/>
        <w:rPr>
          <w:sz w:val="22"/>
          <w:sz w:val="22"/>
          <w:szCs w:val="22"/>
          <w:iCs/>
          <w:bCs/>
          <w:rFonts w:ascii="Arial" w:hAnsi="Arial" w:eastAsia="Arial" w:cs="Arial"/>
        </w:rPr>
      </w:pPr>
      <w:r>
        <w:rPr>
          <w:rFonts w:eastAsia="Arial"/>
          <w:bCs/>
          <w:iCs/>
          <w:sz w:val="22"/>
          <w:szCs w:val="22"/>
        </w:rPr>
      </w:r>
      <w:r/>
    </w:p>
    <w:p>
      <w:pPr>
        <w:pStyle w:val="Default"/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/>
          <w:bCs/>
          <w:iCs/>
          <w:sz w:val="22"/>
          <w:szCs w:val="22"/>
        </w:rPr>
      </w:r>
      <w:r/>
    </w:p>
    <w:p>
      <w:pPr>
        <w:pStyle w:val="Style14"/>
        <w:spacing w:before="0" w:after="0"/>
        <w:ind w:left="720" w:hanging="0"/>
        <w:contextualSpacing/>
        <w:rPr>
          <w:sz w:val="22"/>
          <w:b/>
          <w:sz w:val="22"/>
          <w:b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bCs/>
          <w:iCs/>
          <w:color w:val="000000"/>
          <w:sz w:val="22"/>
          <w:szCs w:val="22"/>
        </w:rPr>
      </w:r>
      <w:r/>
    </w:p>
    <w:p>
      <w:pPr>
        <w:pStyle w:val="Style14"/>
        <w:numPr>
          <w:ilvl w:val="0"/>
          <w:numId w:val="8"/>
        </w:numPr>
        <w:spacing w:before="0" w:after="0"/>
        <w:contextualSpacing/>
        <w:rPr>
          <w:sz w:val="22"/>
          <w:b/>
          <w:sz w:val="22"/>
          <w:b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bCs/>
          <w:iCs/>
          <w:color w:val="000000"/>
          <w:sz w:val="22"/>
          <w:szCs w:val="22"/>
        </w:rPr>
        <w:t>You may choose as many offers as you want but you may only choose one per item and each offer can only be used once (ie 3 items needs 3 different offers)</w:t>
      </w:r>
      <w:r/>
    </w:p>
    <w:p>
      <w:pPr>
        <w:pStyle w:val="Style14"/>
        <w:spacing w:before="0" w:after="0"/>
        <w:ind w:left="720" w:hanging="0"/>
        <w:contextualSpacing/>
        <w:rPr>
          <w:sz w:val="22"/>
          <w:b/>
          <w:sz w:val="22"/>
          <w:b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bCs/>
          <w:iCs/>
          <w:color w:val="000000"/>
          <w:sz w:val="22"/>
          <w:szCs w:val="22"/>
        </w:rPr>
      </w:r>
      <w:r/>
    </w:p>
    <w:p>
      <w:pPr>
        <w:pStyle w:val="Style14"/>
        <w:numPr>
          <w:ilvl w:val="0"/>
          <w:numId w:val="8"/>
        </w:numPr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  <w:t>A New Zealand dollar is worth 0.793 Australian Dollars ( for this assessment)</w:t>
      </w:r>
      <w:r/>
    </w:p>
    <w:p>
      <w:pPr>
        <w:pStyle w:val="Style14"/>
        <w:spacing w:before="0" w:after="0"/>
        <w:ind w:left="720" w:hanging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/>
    </w:p>
    <w:p>
      <w:pPr>
        <w:pStyle w:val="Style14"/>
        <w:spacing w:before="0" w:after="0"/>
        <w:ind w:left="720" w:hanging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/>
    </w:p>
    <w:p>
      <w:pPr>
        <w:pStyle w:val="Style14"/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/>
    </w:p>
    <w:p>
      <w:pPr>
        <w:pStyle w:val="Style14"/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  <w:t xml:space="preserve">Nana Fe has </w:t>
      </w:r>
      <w:r>
        <w:rPr>
          <w:rFonts w:eastAsia="Arial" w:cs="Arial" w:ascii="Arial" w:hAnsi="Arial"/>
          <w:b/>
          <w:bCs/>
          <w:iCs/>
          <w:color w:val="000000"/>
          <w:sz w:val="22"/>
          <w:szCs w:val="22"/>
        </w:rPr>
        <w:t>three</w:t>
      </w:r>
      <w:r>
        <w:rPr>
          <w:rFonts w:eastAsia="Arial" w:cs="Arial" w:ascii="Arial" w:hAnsi="Arial"/>
          <w:bCs/>
          <w:iCs/>
          <w:color w:val="000000"/>
          <w:sz w:val="22"/>
          <w:szCs w:val="22"/>
        </w:rPr>
        <w:t xml:space="preserve"> options</w:t>
      </w:r>
      <w:r/>
    </w:p>
    <w:p>
      <w:pPr>
        <w:pStyle w:val="Style14"/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/>
    </w:p>
    <w:p>
      <w:pPr>
        <w:pStyle w:val="Style14"/>
        <w:numPr>
          <w:ilvl w:val="0"/>
          <w:numId w:val="1"/>
        </w:numPr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  <w:t>She can choose to pay for all the items using the online discount choices.</w:t>
      </w:r>
      <w:r/>
    </w:p>
    <w:p>
      <w:pPr>
        <w:pStyle w:val="Style14"/>
        <w:spacing w:before="0" w:after="0"/>
        <w:ind w:left="720" w:hanging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/>
    </w:p>
    <w:p>
      <w:pPr>
        <w:pStyle w:val="Style14"/>
        <w:spacing w:before="0" w:after="0"/>
        <w:ind w:left="720" w:hanging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/>
    </w:p>
    <w:p>
      <w:pPr>
        <w:pStyle w:val="Style14"/>
        <w:numPr>
          <w:ilvl w:val="0"/>
          <w:numId w:val="1"/>
        </w:numPr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  <w:t xml:space="preserve">She can choose to send the money to her daughter who can then use her loyalty card and receive </w:t>
      </w: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9</m:t>
            </m:r>
          </m:den>
        </m:f>
      </m:oMath>
      <w:r>
        <w:rPr>
          <w:rFonts w:eastAsia="Arial" w:cs="Arial" w:ascii="Arial" w:hAnsi="Arial"/>
          <w:bCs/>
          <w:iCs/>
          <w:color w:val="000000"/>
          <w:sz w:val="22"/>
          <w:szCs w:val="22"/>
          <w:vertAlign w:val="superscript"/>
        </w:rPr>
        <w:t>th</w:t>
      </w:r>
      <w:r>
        <w:rPr>
          <w:rFonts w:eastAsia="Arial" w:cs="Arial" w:ascii="Arial" w:hAnsi="Arial"/>
          <w:bCs/>
          <w:iCs/>
          <w:color w:val="000000"/>
          <w:sz w:val="22"/>
          <w:szCs w:val="22"/>
        </w:rPr>
        <w:t xml:space="preserve"> discount off all the items. </w:t>
      </w:r>
      <w:r/>
    </w:p>
    <w:p>
      <w:pPr>
        <w:pStyle w:val="ListParagraph"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/>
          <w:bCs/>
          <w:iCs/>
          <w:color w:val="000000"/>
          <w:sz w:val="22"/>
          <w:szCs w:val="22"/>
        </w:rPr>
      </w:r>
      <w:r/>
    </w:p>
    <w:p>
      <w:pPr>
        <w:pStyle w:val="Style14"/>
        <w:spacing w:before="0" w:after="0"/>
        <w:ind w:left="720" w:hanging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/>
    </w:p>
    <w:p>
      <w:pPr>
        <w:pStyle w:val="Style14"/>
        <w:numPr>
          <w:ilvl w:val="0"/>
          <w:numId w:val="1"/>
        </w:numPr>
        <w:spacing w:before="0" w:after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  <w:t>Get her sister who works for Baby’s R Us in New Zealand to use her staff discount which gives GST off all items.</w:t>
      </w:r>
      <w:r/>
    </w:p>
    <w:p>
      <w:pPr>
        <w:pStyle w:val="Style14"/>
        <w:spacing w:before="0" w:after="0"/>
        <w:ind w:left="720" w:hanging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/>
    </w:p>
    <w:p>
      <w:pPr>
        <w:pStyle w:val="Style14"/>
        <w:spacing w:before="0" w:after="0"/>
        <w:ind w:left="720" w:hanging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/>
    </w:p>
    <w:p>
      <w:pPr>
        <w:pStyle w:val="Style14"/>
        <w:spacing w:before="0" w:after="0"/>
        <w:ind w:left="720" w:hanging="0"/>
        <w:contextualSpacing/>
        <w:rPr>
          <w:sz w:val="22"/>
          <w:sz w:val="22"/>
          <w:szCs w:val="22"/>
          <w:iCs/>
          <w:bCs/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Cs/>
          <w:iCs/>
          <w:color w:val="000000"/>
          <w:sz w:val="22"/>
          <w:szCs w:val="22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7750FE8">
                <wp:simplePos x="0" y="0"/>
                <wp:positionH relativeFrom="column">
                  <wp:posOffset>991870</wp:posOffset>
                </wp:positionH>
                <wp:positionV relativeFrom="paragraph">
                  <wp:posOffset>122555</wp:posOffset>
                </wp:positionV>
                <wp:extent cx="4965700" cy="1362710"/>
                <wp:effectExtent l="0" t="0" r="0" b="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362710"/>
                        </a:xfrm>
                        <a:prstGeom prst="rect"/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Default"/>
                              <w:rPr>
                                <w:sz w:val="28"/>
                                <w:b/>
                                <w:sz w:val="28"/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Task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Work out what the best option is for Fe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what it will cost her in Australian Dollars.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Justify your answers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Discuss any assumptions you have made.</w:t>
                            </w:r>
                          </w:p>
                          <w:p>
                            <w:pPr>
                              <w:pStyle w:val="FrameContents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3pt" style="position:absolute;width:391pt;height:107.3pt;mso-wrap-distance-left:9pt;mso-wrap-distance-right:9pt;mso-wrap-distance-top:0pt;mso-wrap-distance-bottom:0pt;margin-top:9.65pt;margin-left:78.1pt" w14:anchorId="37750FE8">
                <v:textbox>
                  <w:txbxContent>
                    <w:p>
                      <w:pPr>
                        <w:pStyle w:val="Default"/>
                        <w:rPr>
                          <w:sz w:val="28"/>
                          <w:b/>
                          <w:sz w:val="28"/>
                          <w:b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Task</w:t>
                      </w:r>
                    </w:p>
                    <w:p>
                      <w:pPr>
                        <w:pStyle w:val="Default"/>
                        <w:rPr>
                          <w:sz w:val="28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Work out what the best option is for Fe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sz w:val="28"/>
                          <w:szCs w:val="28"/>
                        </w:rPr>
                        <w:t xml:space="preserve"> what it will cost her in Australian Dollars.</w:t>
                      </w:r>
                    </w:p>
                    <w:p>
                      <w:pPr>
                        <w:pStyle w:val="Default"/>
                        <w:rPr>
                          <w:sz w:val="28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Justify your answers</w:t>
                      </w:r>
                    </w:p>
                    <w:p>
                      <w:pPr>
                        <w:pStyle w:val="Default"/>
                        <w:rPr>
                          <w:sz w:val="28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Discuss any assumptions you have made.</w:t>
                      </w:r>
                    </w:p>
                    <w:p>
                      <w:pPr>
                        <w:pStyle w:val="FrameContents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CEAL2heading"/>
      </w:pPr>
      <w:r>
        <w:rPr/>
      </w:r>
      <w:r/>
    </w:p>
    <w:p>
      <w:pPr>
        <w:pStyle w:val="Default"/>
      </w:pPr>
      <w:r>
        <w:rPr/>
      </w:r>
      <w:r/>
    </w:p>
    <w:p>
      <w:pPr>
        <w:pStyle w:val="NCEAbodytext"/>
        <w:rPr>
          <w:sz w:val="22"/>
          <w:sz w:val="22"/>
          <w:szCs w:val="22"/>
          <w:rFonts w:ascii="Arial" w:hAnsi="Arial" w:cs="Arial"/>
        </w:rPr>
      </w:pPr>
      <w:r>
        <w:rPr>
          <w:szCs w:val="22"/>
        </w:rPr>
      </w:r>
      <w:r/>
    </w:p>
    <w:p>
      <w:pPr>
        <w:pStyle w:val="NCEAbodytext"/>
        <w:rPr>
          <w:sz w:val="22"/>
          <w:sz w:val="22"/>
          <w:szCs w:val="22"/>
          <w:rFonts w:ascii="Arial" w:hAnsi="Arial" w:cs="Arial"/>
        </w:rPr>
      </w:pPr>
      <w:r>
        <w:rPr>
          <w:szCs w:val="22"/>
        </w:rPr>
      </w:r>
      <w:r/>
    </w:p>
    <w:p>
      <w:pPr>
        <w:pStyle w:val="NCEAbodytext"/>
        <w:rPr>
          <w:sz w:val="22"/>
          <w:sz w:val="22"/>
          <w:szCs w:val="22"/>
          <w:rFonts w:ascii="Arial" w:hAnsi="Arial" w:cs="Arial"/>
        </w:rPr>
      </w:pPr>
      <w:r>
        <w:rPr>
          <w:szCs w:val="22"/>
        </w:rPr>
      </w:r>
      <w:r/>
    </w:p>
    <w:p>
      <w:pPr>
        <w:pStyle w:val="NCEAbodytext"/>
        <w:rPr>
          <w:sz w:val="22"/>
          <w:sz w:val="22"/>
          <w:szCs w:val="22"/>
          <w:rFonts w:ascii="Arial" w:hAnsi="Arial" w:cs="Arial"/>
        </w:rPr>
      </w:pPr>
      <w:r>
        <w:rPr>
          <w:szCs w:val="22"/>
        </w:rPr>
      </w:r>
      <w:r/>
    </w:p>
    <w:p>
      <w:pPr>
        <w:pStyle w:val="NCEAbodytext"/>
        <w:rPr>
          <w:sz w:val="22"/>
          <w:sz w:val="22"/>
          <w:szCs w:val="22"/>
          <w:rFonts w:ascii="Arial" w:hAnsi="Arial" w:cs="Arial"/>
        </w:rPr>
      </w:pPr>
      <w:r>
        <w:rPr>
          <w:szCs w:val="22"/>
        </w:rPr>
      </w:r>
      <w:r/>
    </w:p>
    <w:p>
      <w:pPr>
        <w:pStyle w:val="NCEAbodytext"/>
        <w:rPr>
          <w:sz w:val="22"/>
          <w:sz w:val="22"/>
          <w:szCs w:val="22"/>
          <w:rFonts w:ascii="Arial" w:hAnsi="Arial" w:cs="Arial"/>
        </w:rPr>
      </w:pPr>
      <w:r>
        <w:rPr>
          <w:szCs w:val="22"/>
        </w:rPr>
      </w:r>
      <w:r/>
    </w:p>
    <w:p>
      <w:pPr>
        <w:pStyle w:val="NCEAbodytext"/>
        <w:rPr>
          <w:szCs w:val="22"/>
        </w:rPr>
      </w:pPr>
      <w:r>
        <w:rPr>
          <w:szCs w:val="22"/>
        </w:rPr>
        <w:t>In the solution of this problem you should:</w:t>
      </w:r>
      <w:r/>
    </w:p>
    <w:p>
      <w:pPr>
        <w:pStyle w:val="NoSpacing"/>
        <w:numPr>
          <w:ilvl w:val="0"/>
          <w:numId w:val="10"/>
        </w:numPr>
        <w:rPr>
          <w:sz w:val="22"/>
          <w:sz w:val="22"/>
          <w:szCs w:val="22"/>
        </w:rPr>
      </w:pPr>
      <w:r>
        <w:rPr>
          <w:sz w:val="22"/>
          <w:szCs w:val="22"/>
        </w:rPr>
        <w:t>Show all relevant workings</w:t>
      </w:r>
      <w:r/>
    </w:p>
    <w:p>
      <w:pPr>
        <w:pStyle w:val="NoSpacing"/>
        <w:numPr>
          <w:ilvl w:val="0"/>
          <w:numId w:val="2"/>
        </w:numPr>
        <w:rPr>
          <w:sz w:val="22"/>
          <w:sz w:val="22"/>
          <w:szCs w:val="22"/>
        </w:rPr>
      </w:pPr>
      <w:r>
        <w:rPr>
          <w:sz w:val="22"/>
          <w:szCs w:val="22"/>
        </w:rPr>
        <w:t xml:space="preserve">The quality of your discussion and reasoning and how well you link this to the context will determine the overall grade. </w:t>
      </w:r>
      <w:r/>
    </w:p>
    <w:p>
      <w:pPr>
        <w:pStyle w:val="NCEAHeadInfoL2"/>
        <w:rPr>
          <w:sz w:val="22"/>
          <w:b w:val="false"/>
          <w:sz w:val="22"/>
          <w:b w:val="false"/>
          <w:szCs w:val="22"/>
          <w:rFonts w:ascii="Arial" w:hAnsi="Arial" w:eastAsia="Calibri" w:cs="Arial"/>
        </w:rPr>
      </w:pPr>
      <w:r>
        <w:rPr>
          <w:b w:val="false"/>
          <w:sz w:val="22"/>
          <w:szCs w:val="22"/>
        </w:rPr>
      </w:r>
      <w:r/>
    </w:p>
    <w:p>
      <w:pPr>
        <w:pStyle w:val="NCEAHeadInfoL2"/>
        <w:rPr>
          <w:sz w:val="22"/>
          <w:b w:val="false"/>
          <w:sz w:val="22"/>
          <w:b w:val="false"/>
          <w:szCs w:val="22"/>
          <w:rFonts w:ascii="Arial" w:hAnsi="Arial" w:eastAsia="Calibri" w:cs="Arial"/>
        </w:rPr>
      </w:pPr>
      <w:r>
        <w:rPr>
          <w:b w:val="false"/>
          <w:sz w:val="22"/>
          <w:szCs w:val="22"/>
        </w:rPr>
      </w:r>
      <w:r/>
    </w:p>
    <w:p>
      <w:pPr>
        <w:pStyle w:val="Style14"/>
        <w:spacing w:before="0" w:after="0"/>
        <w:contextualSpacing/>
        <w:rPr>
          <w:sz w:val="22"/>
          <w:u w:val="single"/>
          <w:b/>
          <w:sz w:val="22"/>
          <w:b/>
          <w:szCs w:val="22"/>
          <w:iCs/>
          <w:bCs/>
          <w:rFonts w:ascii="Arial" w:hAnsi="Arial" w:eastAsia="Arial" w:cs="Arial"/>
          <w:color w:val="000000"/>
        </w:rPr>
      </w:pPr>
      <w:bookmarkStart w:id="2" w:name="OLE_LINK2"/>
      <w:bookmarkStart w:id="3" w:name="OLE_LINK1"/>
      <w:bookmarkStart w:id="4" w:name="OLE_LINK2"/>
      <w:bookmarkStart w:id="5" w:name="OLE_LINK1"/>
      <w:bookmarkEnd w:id="4"/>
      <w:bookmarkEnd w:id="5"/>
      <w:r>
        <w:rPr>
          <w:rFonts w:eastAsia="Arial" w:cs="Arial" w:ascii="Arial" w:hAnsi="Arial"/>
          <w:b/>
          <w:bCs/>
          <w:iCs/>
          <w:color w:val="000000"/>
          <w:sz w:val="22"/>
          <w:szCs w:val="22"/>
          <w:u w:val="single"/>
        </w:rPr>
      </w:r>
      <w:r/>
    </w:p>
    <w:p>
      <w:pPr>
        <w:pStyle w:val="Normal"/>
        <w:widowControl/>
        <w:rPr>
          <w:sz w:val="24"/>
          <w:sz w:val="24"/>
          <w:szCs w:val="24"/>
          <w:rFonts w:ascii="Arial" w:hAnsi="Arial" w:eastAsia="Times New Roman" w:cs="Arial"/>
          <w:color w:val="000000"/>
        </w:rPr>
      </w:pPr>
      <w:r>
        <w:rPr>
          <w:color w:val="000000"/>
        </w:rPr>
      </w:r>
      <w:r>
        <w:br w:type="page"/>
      </w:r>
      <w:r/>
    </w:p>
    <w:p>
      <w:pPr>
        <w:pStyle w:val="Default"/>
        <w:rPr>
          <w:sz w:val="24"/>
          <w:sz w:val="24"/>
          <w:szCs w:val="24"/>
          <w:rFonts w:ascii="Arial" w:hAnsi="Arial" w:eastAsia="Times New Roman" w:cs="Arial"/>
          <w:color w:val="000000"/>
        </w:rPr>
      </w:pPr>
      <w:r>
        <w:rPr/>
        <w:t>Assessment Schedule: AS1.1 New Parents</w:t>
      </w:r>
      <w:r/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9"/>
        <w:gridCol w:w="3488"/>
        <w:gridCol w:w="3489"/>
      </w:tblGrid>
      <w:tr>
        <w:trPr/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CEAtablehead"/>
            </w:pPr>
            <w:r>
              <w:rPr/>
              <w:t>Evidence/Judgements for Achievement</w:t>
            </w:r>
            <w:r/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CEAtablehead"/>
            </w:pPr>
            <w:r>
              <w:rPr/>
              <w:t>Evidence/Judgements for Achievement with Merit</w:t>
            </w:r>
            <w:r/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CEAtablehead"/>
            </w:pPr>
            <w:r>
              <w:rPr/>
              <w:t>Evidence/Judgements for Achievement with Excellence</w:t>
            </w:r>
            <w:r/>
          </w:p>
        </w:tc>
      </w:tr>
      <w:tr>
        <w:trPr/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CEAtabletext"/>
              <w:widowControl/>
              <w:spacing w:before="40" w:after="40"/>
            </w:pPr>
            <w:r>
              <w:rPr/>
              <w:t>To “Achieve” students will be required to apply numeric reasoning in solving problems.</w:t>
            </w:r>
            <w:r/>
          </w:p>
          <w:p>
            <w:pPr>
              <w:pStyle w:val="NCEAtabletext"/>
            </w:pPr>
            <w:r>
              <w:rPr/>
              <w:t>Students select and use a range of methods in solving problems. This demonstrates knowledge of number concepts and terms. Students communicate solutions which typically require one or two steps.</w:t>
            </w:r>
            <w:r/>
          </w:p>
          <w:p>
            <w:pPr>
              <w:pStyle w:val="NCEAtabletext"/>
            </w:pPr>
            <w:r>
              <w:rPr/>
              <w:t>At</w:t>
            </w:r>
            <w:r>
              <w:rPr>
                <w:b/>
              </w:rPr>
              <w:t xml:space="preserve"> least three different types of numeric methods </w:t>
            </w:r>
            <w:r>
              <w:rPr/>
              <w:t>need to be used in solving problems.</w:t>
            </w:r>
            <w:r/>
          </w:p>
          <w:p>
            <w:pPr>
              <w:pStyle w:val="NCEAtabletext"/>
              <w:rPr>
                <w:i/>
                <w:i/>
              </w:rPr>
            </w:pPr>
            <w:r>
              <w:rPr>
                <w:i/>
              </w:rPr>
              <w:t>Examples:</w:t>
            </w:r>
            <w:r/>
          </w:p>
          <w:p>
            <w:pPr>
              <w:pStyle w:val="NCEAtabletext"/>
              <w:numPr>
                <w:ilvl w:val="0"/>
                <w:numId w:val="4"/>
              </w:numPr>
              <w:rPr>
                <w:sz w:val="20"/>
                <w:sz w:val="20"/>
                <w:szCs w:val="24"/>
                <w:rFonts w:ascii="Arial" w:hAnsi="Arial" w:eastAsia="Times New Roman" w:cs="Arial"/>
                <w:lang w:val="en-GB" w:eastAsia="en-US"/>
              </w:rPr>
            </w:pPr>
            <w:r>
              <w:rPr/>
              <w:t>Calculating a percentage of a quantity</w:t>
            </w:r>
            <w:r/>
          </w:p>
          <w:p>
            <w:pPr>
              <w:pStyle w:val="NCEAtabletext"/>
              <w:rPr>
                <w:i/>
                <w:i/>
              </w:rPr>
            </w:pPr>
            <w:r>
              <w:rPr>
                <w:i/>
              </w:rPr>
              <w:t>See attached solution sheet</w:t>
            </w:r>
            <w:r/>
          </w:p>
          <w:p>
            <w:pPr>
              <w:pStyle w:val="NCEAtabletext"/>
              <w:numPr>
                <w:ilvl w:val="0"/>
                <w:numId w:val="4"/>
              </w:numPr>
              <w:rPr>
                <w:sz w:val="20"/>
                <w:sz w:val="20"/>
                <w:szCs w:val="24"/>
                <w:rFonts w:ascii="Arial" w:hAnsi="Arial" w:eastAsia="Times New Roman" w:cs="Arial"/>
                <w:lang w:val="en-GB" w:eastAsia="en-US"/>
              </w:rPr>
            </w:pPr>
            <w:r>
              <w:rPr/>
              <w:t>Calculating a fraction of a quantity</w:t>
            </w:r>
            <w:r/>
          </w:p>
          <w:p>
            <w:pPr>
              <w:pStyle w:val="NCEAtabletext"/>
              <w:rPr>
                <w:i/>
                <w:i/>
              </w:rPr>
            </w:pPr>
            <w:r>
              <w:rPr>
                <w:i/>
              </w:rPr>
              <w:t>See attached solution sheet</w:t>
            </w:r>
            <w:r/>
          </w:p>
          <w:p>
            <w:pPr>
              <w:pStyle w:val="NCEAtabletext"/>
              <w:numPr>
                <w:ilvl w:val="0"/>
                <w:numId w:val="4"/>
              </w:numPr>
              <w:rPr>
                <w:sz w:val="20"/>
                <w:sz w:val="20"/>
                <w:szCs w:val="24"/>
                <w:rFonts w:ascii="Arial" w:hAnsi="Arial" w:eastAsia="Times New Roman" w:cs="Arial"/>
                <w:lang w:val="en-GB" w:eastAsia="en-US"/>
              </w:rPr>
            </w:pPr>
            <w:r>
              <w:rPr/>
              <w:t xml:space="preserve">Converting using exchange rates from </w:t>
            </w:r>
            <w:r/>
          </w:p>
          <w:p>
            <w:pPr>
              <w:pStyle w:val="NCEAtabletext"/>
              <w:ind w:left="720" w:hanging="0"/>
              <w:rPr>
                <w:sz w:val="20"/>
                <w:sz w:val="20"/>
                <w:szCs w:val="24"/>
                <w:rFonts w:ascii="Arial" w:hAnsi="Arial" w:eastAsia="Times New Roman" w:cs="Arial"/>
                <w:lang w:val="en-GB" w:eastAsia="en-US"/>
              </w:rPr>
            </w:pPr>
            <w:r>
              <w:rPr/>
              <w:t xml:space="preserve">$NZ to $ AUS </w:t>
            </w:r>
            <w:r/>
          </w:p>
          <w:p>
            <w:pPr>
              <w:pStyle w:val="NCEAtabletext"/>
              <w:numPr>
                <w:ilvl w:val="0"/>
                <w:numId w:val="4"/>
              </w:numPr>
              <w:rPr>
                <w:sz w:val="20"/>
                <w:sz w:val="20"/>
                <w:szCs w:val="24"/>
                <w:rFonts w:ascii="Arial" w:hAnsi="Arial" w:eastAsia="Times New Roman" w:cs="Arial"/>
                <w:lang w:val="en-GB" w:eastAsia="en-US"/>
              </w:rPr>
            </w:pPr>
            <w:r>
              <w:rPr/>
              <w:t xml:space="preserve">Percentage decrease </w:t>
            </w:r>
            <w:r/>
          </w:p>
          <w:p>
            <w:pPr>
              <w:pStyle w:val="NCEAtabletext"/>
              <w:numPr>
                <w:ilvl w:val="0"/>
                <w:numId w:val="4"/>
              </w:numPr>
              <w:rPr>
                <w:sz w:val="20"/>
                <w:sz w:val="20"/>
                <w:szCs w:val="24"/>
                <w:rFonts w:ascii="Arial" w:hAnsi="Arial" w:eastAsia="Times New Roman" w:cs="Arial"/>
                <w:lang w:val="en-GB" w:eastAsia="en-US"/>
              </w:rPr>
            </w:pPr>
            <w:r>
              <w:rPr/>
              <w:t>GST exclusive price</w:t>
            </w:r>
            <w:r/>
          </w:p>
          <w:p>
            <w:pPr>
              <w:pStyle w:val="NCEAtabletext"/>
              <w:rPr>
                <w:i/>
                <w:i/>
              </w:rPr>
            </w:pPr>
            <w:r>
              <w:rPr>
                <w:i/>
              </w:rPr>
              <w:t>See attached solution sheet</w:t>
            </w:r>
            <w:r/>
          </w:p>
          <w:p>
            <w:pPr>
              <w:pStyle w:val="NCEAtabletext"/>
            </w:pPr>
            <w:r>
              <w:rPr/>
            </w:r>
            <w:r/>
          </w:p>
          <w:p>
            <w:pPr>
              <w:pStyle w:val="NCEAtabletext"/>
            </w:pPr>
            <w:r>
              <w:rPr/>
              <w:t>The interpretation of this question is ‘open’. Students do not need to calculate all three options for Achieve but must demonstrate three methods</w:t>
            </w:r>
            <w:r/>
          </w:p>
          <w:p>
            <w:pPr>
              <w:pStyle w:val="NCEAtabletext"/>
            </w:pPr>
            <w:r>
              <w:rPr/>
              <w:t>and there must be some evidence of comparing the different purchase options i.e. answering the problem.</w:t>
            </w:r>
            <w:r/>
          </w:p>
          <w:p>
            <w:pPr>
              <w:pStyle w:val="NCEAtabletext"/>
            </w:pPr>
            <w:bookmarkStart w:id="6" w:name="_GoBack"/>
            <w:bookmarkStart w:id="7" w:name="_GoBack"/>
            <w:bookmarkEnd w:id="7"/>
            <w:r>
              <w:rPr/>
            </w:r>
            <w:r/>
          </w:p>
          <w:p>
            <w:pPr>
              <w:pStyle w:val="NCEAtabletext"/>
              <w:widowControl/>
              <w:spacing w:before="40" w:after="40"/>
            </w:pPr>
            <w:bookmarkStart w:id="8" w:name="_GoBack"/>
            <w:bookmarkStart w:id="9" w:name="_GoBack"/>
            <w:bookmarkEnd w:id="9"/>
            <w:r>
              <w:rPr/>
            </w:r>
            <w:r/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CEAtabletext"/>
              <w:widowControl/>
              <w:spacing w:before="40" w:after="40"/>
            </w:pPr>
            <w:r>
              <w:rPr/>
              <w:t xml:space="preserve">To achieve with “Merit” students will be required to apply numeric reasoning with relational thinking in solving problems. This involves one or more of: </w:t>
            </w:r>
            <w:r/>
          </w:p>
          <w:p>
            <w:pPr>
              <w:pStyle w:val="NCEAtabletext"/>
            </w:pPr>
            <w:r>
              <w:rPr/>
              <w:t xml:space="preserve">Selecting and carrying out a logical sequence of steps, </w:t>
            </w:r>
            <w:r/>
          </w:p>
          <w:p>
            <w:pPr>
              <w:pStyle w:val="NCEAtabletext"/>
            </w:pPr>
            <w:r>
              <w:rPr/>
              <w:t xml:space="preserve">connecting different concepts and representations, </w:t>
            </w:r>
            <w:r/>
          </w:p>
          <w:p>
            <w:pPr>
              <w:pStyle w:val="NCEAtabletext"/>
            </w:pPr>
            <w:r>
              <w:rPr/>
              <w:t xml:space="preserve">demonstrating understanding of concepts, </w:t>
            </w:r>
            <w:r/>
          </w:p>
          <w:p>
            <w:pPr>
              <w:pStyle w:val="NCEAtabletext"/>
            </w:pPr>
            <w:r>
              <w:rPr/>
              <w:t xml:space="preserve">forming and using a model </w:t>
            </w:r>
            <w:r/>
          </w:p>
          <w:p>
            <w:pPr>
              <w:pStyle w:val="NCEAtabletext"/>
            </w:pPr>
            <w:r>
              <w:rPr>
                <w:b/>
              </w:rPr>
              <w:t>and</w:t>
            </w:r>
            <w:r>
              <w:rPr/>
              <w:t xml:space="preserve"> either relating findings to the context or communicating thinking using appropriate mathematical statements.</w:t>
            </w:r>
            <w:r/>
          </w:p>
          <w:p>
            <w:pPr>
              <w:pStyle w:val="NCEAtablebodytextleft2underline"/>
              <w:rPr>
                <w:u w:val="none"/>
              </w:rPr>
            </w:pPr>
            <w:r>
              <w:rPr>
                <w:u w:val="none"/>
              </w:rPr>
              <w:t xml:space="preserve">Student identifies an option for FE </w:t>
            </w:r>
            <w:r>
              <w:rPr>
                <w:b/>
                <w:u w:val="none"/>
              </w:rPr>
              <w:t>and</w:t>
            </w:r>
            <w:r>
              <w:rPr>
                <w:u w:val="none"/>
              </w:rPr>
              <w:t xml:space="preserve"> explains why it is the best.</w:t>
            </w:r>
            <w:r/>
          </w:p>
          <w:p>
            <w:pPr>
              <w:pStyle w:val="NCEAtablebodytextleft2underline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>Student must have comparison</w:t>
            </w:r>
            <w:r/>
          </w:p>
          <w:p>
            <w:pPr>
              <w:pStyle w:val="NCEAtabletext"/>
              <w:rPr>
                <w:u w:val="single"/>
              </w:rPr>
            </w:pPr>
            <w:r>
              <w:rPr>
                <w:u w:val="single"/>
              </w:rPr>
              <w:t xml:space="preserve">Total Cost </w:t>
            </w:r>
            <w:r>
              <w:rPr/>
              <w:t>rounded appropriately</w:t>
            </w:r>
            <w:r/>
          </w:p>
          <w:p>
            <w:pPr>
              <w:pStyle w:val="NCEAtabletext"/>
            </w:pPr>
            <w:r>
              <w:rPr>
                <w:u w:val="single"/>
              </w:rPr>
              <w:t xml:space="preserve">Option 1 </w:t>
            </w:r>
            <w:r>
              <w:rPr/>
              <w:t xml:space="preserve">$1682.86 (NZ) </w:t>
            </w:r>
            <w:r/>
          </w:p>
          <w:p>
            <w:pPr>
              <w:pStyle w:val="NCEAtabletext"/>
              <w:rPr>
                <w:u w:val="single"/>
              </w:rPr>
            </w:pPr>
            <w:r>
              <w:rPr>
                <w:u w:val="single"/>
              </w:rPr>
              <w:t xml:space="preserve">Option 2 </w:t>
            </w:r>
            <w:r>
              <w:rPr/>
              <w:t>$1680.62 (NZ)</w:t>
            </w:r>
            <w:r/>
          </w:p>
          <w:p>
            <w:pPr>
              <w:pStyle w:val="NCEAtabletext"/>
            </w:pPr>
            <w:r>
              <w:rPr>
                <w:u w:val="single"/>
              </w:rPr>
              <w:t>Option 3</w:t>
            </w:r>
            <w:r>
              <w:rPr/>
              <w:t xml:space="preserve"> $ 1644.09 (NZ)</w:t>
            </w:r>
            <w:r/>
          </w:p>
          <w:p>
            <w:pPr>
              <w:pStyle w:val="NCEAtabletext"/>
            </w:pPr>
            <w:r>
              <w:rPr/>
            </w:r>
            <w:r/>
          </w:p>
          <w:p>
            <w:pPr>
              <w:pStyle w:val="NCEAtabletext"/>
            </w:pPr>
            <w:r>
              <w:rPr/>
              <w:t xml:space="preserve">The student needs to arrive at a correct total for one option. </w:t>
            </w:r>
            <w:r/>
          </w:p>
          <w:p>
            <w:pPr>
              <w:pStyle w:val="NCEAtabletext"/>
            </w:pPr>
            <w:r>
              <w:rPr/>
              <w:t>Emphasis is on the sequence of logical communication of thinking using mathematical statements. One options total cost must be correct either in NZD or AUSD.</w:t>
            </w:r>
            <w:r/>
          </w:p>
          <w:p>
            <w:pPr>
              <w:pStyle w:val="NCEAtabletext"/>
              <w:widowControl/>
              <w:spacing w:before="40" w:after="40"/>
            </w:pPr>
            <w:r>
              <w:rPr/>
              <w:t>Student must demonstrate logical working with reasons and description for each calculation</w:t>
            </w:r>
            <w:r/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CEAtabletext"/>
              <w:widowControl/>
              <w:spacing w:before="40" w:after="40"/>
            </w:pPr>
            <w:r>
              <w:rPr/>
              <w:t>To achieve with “Excellence” students will be required to apply numeric reasoning with extended abstract thinking in solving problems. This involves one or more of</w:t>
            </w:r>
            <w:r/>
          </w:p>
          <w:p>
            <w:pPr>
              <w:pStyle w:val="NCEAtabletext"/>
            </w:pPr>
            <w:r>
              <w:rPr/>
              <w:t xml:space="preserve">Devising a strategy to investigate or solve a problem, </w:t>
            </w:r>
            <w:r/>
          </w:p>
          <w:p>
            <w:pPr>
              <w:pStyle w:val="NCEAtabletext"/>
            </w:pPr>
            <w:r>
              <w:rPr/>
              <w:t>identifying relevant concepts in context,</w:t>
            </w:r>
            <w:r/>
          </w:p>
          <w:p>
            <w:pPr>
              <w:pStyle w:val="NCEAtabletext"/>
            </w:pPr>
            <w:r>
              <w:rPr/>
              <w:t xml:space="preserve">developing a chain of logical reasoning, </w:t>
            </w:r>
            <w:r/>
          </w:p>
          <w:p>
            <w:pPr>
              <w:pStyle w:val="NCEAtabletext"/>
            </w:pPr>
            <w:r>
              <w:rPr/>
              <w:t xml:space="preserve">forming a generalisation </w:t>
            </w:r>
            <w:r/>
          </w:p>
          <w:p>
            <w:pPr>
              <w:pStyle w:val="NCEAtabletext"/>
            </w:pPr>
            <w:r>
              <w:rPr/>
              <w:t xml:space="preserve">and either using correct mathematical statements or communicating mathematical insight. </w:t>
            </w:r>
            <w:r/>
          </w:p>
          <w:p>
            <w:pPr>
              <w:pStyle w:val="NCEAtabletext"/>
              <w:numPr>
                <w:ilvl w:val="0"/>
                <w:numId w:val="3"/>
              </w:numPr>
              <w:rPr>
                <w:sz w:val="20"/>
                <w:sz w:val="20"/>
                <w:szCs w:val="24"/>
                <w:rFonts w:ascii="Arial" w:hAnsi="Arial" w:eastAsia="Times New Roman" w:cs="Arial"/>
                <w:lang w:val="en-GB" w:eastAsia="en-US"/>
              </w:rPr>
            </w:pPr>
            <w:r>
              <w:rPr/>
              <w:t>The communication of the solution must include correct rounding.</w:t>
            </w:r>
            <w:r/>
          </w:p>
          <w:p>
            <w:pPr>
              <w:pStyle w:val="NCEAtabletext"/>
              <w:numPr>
                <w:ilvl w:val="0"/>
                <w:numId w:val="3"/>
              </w:numPr>
              <w:rPr>
                <w:sz w:val="20"/>
                <w:sz w:val="20"/>
                <w:szCs w:val="24"/>
                <w:rFonts w:ascii="Arial" w:hAnsi="Arial" w:eastAsia="Times New Roman" w:cs="Arial"/>
                <w:lang w:val="en-GB" w:eastAsia="en-US"/>
              </w:rPr>
            </w:pPr>
            <w:r>
              <w:rPr/>
              <w:t>Student must correctly calculate at least two totals in Australian Dollars</w:t>
            </w:r>
            <w:r/>
          </w:p>
          <w:p>
            <w:pPr>
              <w:pStyle w:val="NCEAtabletext"/>
              <w:numPr>
                <w:ilvl w:val="0"/>
                <w:numId w:val="3"/>
              </w:numPr>
              <w:rPr>
                <w:sz w:val="20"/>
                <w:sz w:val="20"/>
                <w:szCs w:val="24"/>
                <w:rFonts w:ascii="Arial" w:hAnsi="Arial" w:eastAsia="Times New Roman" w:cs="Arial"/>
                <w:lang w:val="en-GB" w:eastAsia="en-US"/>
              </w:rPr>
            </w:pPr>
            <w:r>
              <w:rPr/>
              <w:t>Identify with justification the best option.</w:t>
            </w:r>
            <w:r/>
          </w:p>
          <w:p>
            <w:pPr>
              <w:pStyle w:val="NCEAtablebodytextleft2"/>
            </w:pPr>
            <w:r>
              <w:rPr/>
            </w:r>
            <w:r/>
          </w:p>
          <w:p>
            <w:pPr>
              <w:pStyle w:val="NCEAtabletext"/>
            </w:pPr>
            <w:r>
              <w:rPr/>
              <w:t>Extended abstract thinking will be evident in the solution by the identification and discussion of aspects such as</w:t>
            </w:r>
            <w:r/>
          </w:p>
          <w:p>
            <w:pPr>
              <w:pStyle w:val="NCEAtabletext"/>
            </w:pPr>
            <w:r>
              <w:rPr/>
              <w:t>Variation in the exchange rate</w:t>
            </w:r>
            <w:r/>
          </w:p>
          <w:p>
            <w:pPr>
              <w:pStyle w:val="NCEAtabletext"/>
            </w:pPr>
            <w:r>
              <w:rPr/>
              <w:t>Easiest option for Fe</w:t>
            </w:r>
            <w:r/>
          </w:p>
          <w:p>
            <w:pPr>
              <w:pStyle w:val="NCEAtabletext"/>
            </w:pPr>
            <w:r>
              <w:rPr/>
            </w:r>
            <w:r/>
          </w:p>
          <w:p>
            <w:pPr>
              <w:pStyle w:val="NCEAtabletext"/>
              <w:widowControl/>
              <w:spacing w:before="40" w:after="40"/>
            </w:pPr>
            <w:r>
              <w:rPr/>
              <w:t>Note: If students have derived the solution, but not communicated their ideas clearly or shown mathematical insight, the maximum grade they can achieve is “Merit</w:t>
            </w:r>
            <w:r>
              <w:rPr>
                <w:i/>
              </w:rPr>
              <w:t>”.</w:t>
            </w:r>
            <w:r/>
          </w:p>
        </w:tc>
      </w:tr>
    </w:tbl>
    <w:p>
      <w:pPr>
        <w:pStyle w:val="NCEAbodytext"/>
      </w:pPr>
      <w:r>
        <w:rPr/>
        <w:t xml:space="preserve">Final grades will be decided using professional judgement based on </w:t>
      </w:r>
      <w:r>
        <w:rPr>
          <w:b/>
        </w:rPr>
        <w:t>a holistic examination of the evidence provided</w:t>
      </w:r>
      <w:r>
        <w:rPr/>
        <w:t xml:space="preserve"> against the criteria in the Achievement Standard.</w:t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ormal"/>
        <w:widowControl/>
        <w:rPr>
          <w:sz w:val="22"/>
          <w:sz w:val="22"/>
          <w:szCs w:val="20"/>
          <w:rFonts w:ascii="Arial" w:hAnsi="Arial" w:eastAsia="Calibri" w:cs="Arial"/>
        </w:rPr>
      </w:pPr>
      <w:r>
        <w:rPr>
          <w:rFonts w:eastAsia="Calibri"/>
          <w:sz w:val="22"/>
          <w:szCs w:val="20"/>
        </w:rPr>
      </w:r>
      <w:r>
        <w:br w:type="page"/>
      </w:r>
      <w:r/>
    </w:p>
    <w:p>
      <w:pPr>
        <w:pStyle w:val="NCEAbodytext"/>
        <w:rPr>
          <w:sz w:val="22"/>
          <w:sz w:val="22"/>
          <w:rFonts w:ascii="Arial" w:hAnsi="Arial" w:cs="Arial"/>
        </w:rPr>
      </w:pPr>
      <w:r>
        <w:rPr/>
        <w:t>Solutions to calculations</w:t>
      </w:r>
      <w:r/>
    </w:p>
    <w:tbl>
      <w:tblPr>
        <w:tblW w:w="5680" w:type="dxa"/>
        <w:jc w:val="left"/>
        <w:tblInd w:w="0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1932"/>
        <w:gridCol w:w="1007"/>
        <w:gridCol w:w="1113"/>
        <w:gridCol w:w="1627"/>
      </w:tblGrid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Item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Cost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Vouchers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Vouchers rounded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Car seat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539.95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479.9556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479.96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Cot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519.95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478..354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478.35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Changing table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319.95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279.9563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279.96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 piece bedding set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239.95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209.9563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209.96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Baby monitor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89.99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76.4915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76.49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Cot mobile (all blacks)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99.95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84.9575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84.96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 hooded towels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38.97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38.97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38.97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bottle starter set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41.99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33.592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33.59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Voucher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1890.7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1682.2332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1682.24</w:t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Daughter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1890.7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1680.622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Sister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1890.7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1644.087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Conversions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NZD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AUSD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Voucher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1682.24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1334.02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Daughter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1680.622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1332.733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8" w:hRule="atLeast"/>
        </w:trPr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Sister</w:t>
            </w:r>
            <w:r/>
          </w:p>
        </w:tc>
        <w:tc>
          <w:tcPr>
            <w:tcW w:w="100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1644.087</w:t>
            </w:r>
            <w:r/>
          </w:p>
        </w:tc>
        <w:tc>
          <w:tcPr>
            <w:tcW w:w="111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1303.761</w:t>
            </w:r>
            <w:r/>
          </w:p>
        </w:tc>
        <w:tc>
          <w:tcPr>
            <w:tcW w:w="1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sz w:val="22"/>
                <w:sz w:val="22"/>
                <w:szCs w:val="22"/>
                <w:rFonts w:ascii="Calibri" w:hAnsi="Calibri" w:eastAsia="Times New Roman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CEAbodytext"/>
      </w:pPr>
      <w:r>
        <w:rPr/>
      </w:r>
      <w:r/>
    </w:p>
    <w:p>
      <w:pPr>
        <w:pStyle w:val="Normal"/>
        <w:widowControl/>
        <w:rPr>
          <w:sz w:val="22"/>
          <w:sz w:val="22"/>
          <w:szCs w:val="20"/>
          <w:rFonts w:ascii="Arial" w:hAnsi="Arial" w:eastAsia="Calibri" w:cs="Arial"/>
        </w:rPr>
      </w:pPr>
      <w:r>
        <w:rPr>
          <w:rFonts w:eastAsia="Calibri"/>
          <w:sz w:val="22"/>
          <w:szCs w:val="20"/>
        </w:rPr>
      </w:r>
      <w:r>
        <w:br w:type="page"/>
      </w:r>
      <w:r/>
    </w:p>
    <w:p>
      <w:pPr>
        <w:pStyle w:val="NCEAbodytext"/>
        <w:rPr>
          <w:sz w:val="22"/>
          <w:sz w:val="22"/>
          <w:rFonts w:ascii="Arial" w:hAnsi="Arial" w:cs="Arial"/>
        </w:rPr>
      </w:pPr>
      <w:r>
        <w:rPr/>
        <w:t>Excellence Solution</w:t>
      </w:r>
      <w:r/>
    </w:p>
    <w:tbl>
      <w:tblPr>
        <w:tblStyle w:val="TableGrid"/>
        <w:tblW w:w="1068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5812"/>
        <w:gridCol w:w="2211"/>
      </w:tblGrid>
      <w:tr>
        <w:trPr/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  <w:t>Strategy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numPr>
                <w:ilvl w:val="0"/>
                <w:numId w:val="5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Find the cost of the items using each of the alternative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Convert the totals into Australian Dollars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Compare the costs of each alternative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Decide which option is the best taking into factors including costs.</w:t>
            </w:r>
            <w:r/>
          </w:p>
        </w:tc>
        <w:tc>
          <w:tcPr>
            <w:tcW w:w="221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</w:r>
            <w:r/>
          </w:p>
        </w:tc>
      </w:tr>
      <w:tr>
        <w:trPr/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  <w:t xml:space="preserve">Calculations 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  <w:t>Using vouchers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Cot $519.95 x 0.92 = $478.35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Bedding $239.95 x 7/8 = $209.96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Car seat $539.95 x 8/9 = $479.96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Table $319.95 x 87.5% = $279.96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Mobile $99.95 x 0.85 = $84.96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Bottle set $41.99 x 0.8 = $33.59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Monitor $ 89.99 x 0.85 = $76.49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Towels $38.97 ( no valid voucher)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Total $1682.24 (NZ)</w:t>
            </w:r>
            <w:r/>
          </w:p>
          <w:p>
            <w:pPr>
              <w:pStyle w:val="NoSpacing"/>
              <w:numPr>
                <w:ilvl w:val="0"/>
                <w:numId w:val="6"/>
              </w:numPr>
              <w:rPr>
                <w:sz w:val="24"/>
                <w:sz w:val="24"/>
                <w:szCs w:val="24"/>
                <w:rFonts w:ascii="Arial" w:hAnsi="Arial" w:eastAsia="Times New Roman" w:cs="Arial"/>
              </w:rPr>
            </w:pPr>
            <w:r>
              <w:rPr/>
              <w:t>Total $ 1334.02(AUS)</w:t>
            </w:r>
            <w:r/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NB Bedding &amp; change table methods are interchangeable to give the same answers, as are baby monitor and cot mobile</w:t>
            </w:r>
            <w:r/>
          </w:p>
          <w:p>
            <w:pPr>
              <w:pStyle w:val="NoSpacing"/>
            </w:pPr>
            <w:r>
              <w:rPr/>
              <w:t>Daughter buys</w:t>
            </w:r>
            <w:r/>
          </w:p>
          <w:p>
            <w:pPr>
              <w:pStyle w:val="NoSpacing"/>
            </w:pPr>
            <w:r>
              <w:rPr/>
              <w:t xml:space="preserve"> </w:t>
            </w:r>
            <w:r>
              <w:rPr/>
              <w:t>Total of all eight items</w:t>
            </w:r>
            <w:r/>
          </w:p>
          <w:p>
            <w:pPr>
              <w:pStyle w:val="NoSpacing"/>
            </w:pPr>
            <w:r>
              <w:rPr/>
              <w:t xml:space="preserve">                  </w:t>
            </w:r>
            <w:r>
              <w:rPr/>
              <w:t xml:space="preserve">$1890.7 x 8/9 = </w:t>
            </w:r>
            <w:r/>
          </w:p>
          <w:p>
            <w:pPr>
              <w:pStyle w:val="NoSpacing"/>
            </w:pPr>
            <w:r>
              <w:rPr/>
              <w:t xml:space="preserve"> </w:t>
            </w:r>
            <w:r>
              <w:rPr/>
              <w:t>Total cost $1680.62 (NZ)</w:t>
            </w:r>
            <w:r/>
          </w:p>
          <w:p>
            <w:pPr>
              <w:pStyle w:val="NoSpacing"/>
            </w:pPr>
            <w:r>
              <w:rPr/>
              <w:t xml:space="preserve"> </w:t>
            </w:r>
            <w:r>
              <w:rPr/>
              <w:t>Total cost $1332.73AUS</w:t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  <w:t>Sisters buys goods</w:t>
            </w:r>
            <w:r/>
          </w:p>
          <w:p>
            <w:pPr>
              <w:pStyle w:val="NoSpacing"/>
            </w:pPr>
            <w:r>
              <w:rPr/>
              <w:t>Total of all eight items $1890.7 / 1.15</w:t>
            </w:r>
            <w:r/>
          </w:p>
          <w:p>
            <w:pPr>
              <w:pStyle w:val="NoSpacing"/>
            </w:pPr>
            <w:r>
              <w:rPr/>
              <w:t>GST free = $1644.09 (NZ)</w:t>
            </w:r>
            <w:r/>
          </w:p>
          <w:p>
            <w:pPr>
              <w:pStyle w:val="NoSpacing"/>
            </w:pPr>
            <w:r>
              <w:rPr/>
              <w:t>GST free = $1303.76 (AUS)</w:t>
            </w:r>
            <w:r/>
          </w:p>
        </w:tc>
        <w:tc>
          <w:tcPr>
            <w:tcW w:w="221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  <w:t>A (% of)</w:t>
            </w:r>
            <w:r/>
          </w:p>
          <w:p>
            <w:pPr>
              <w:pStyle w:val="NoSpacing"/>
            </w:pPr>
            <w:r>
              <w:rPr/>
              <w:t>A (fraction - decr)</w:t>
            </w:r>
            <w:r/>
          </w:p>
          <w:p>
            <w:pPr>
              <w:pStyle w:val="NoSpacing"/>
            </w:pPr>
            <w:r>
              <w:rPr/>
              <w:t>A (fraction of)</w:t>
            </w:r>
            <w:r/>
          </w:p>
          <w:p>
            <w:pPr>
              <w:pStyle w:val="NoSpacing"/>
            </w:pPr>
            <w:r>
              <w:rPr/>
              <w:t>A (% decr)</w:t>
            </w:r>
            <w:r/>
          </w:p>
          <w:p>
            <w:pPr>
              <w:pStyle w:val="NoSpacing"/>
            </w:pPr>
            <w:r>
              <w:rPr/>
              <w:t>A (decimal decr)</w:t>
            </w:r>
            <w:r/>
          </w:p>
          <w:p>
            <w:pPr>
              <w:pStyle w:val="NoSpacing"/>
            </w:pPr>
            <w:r>
              <w:rPr/>
              <w:t>A (decimal decr)</w:t>
            </w:r>
            <w:r/>
          </w:p>
          <w:p>
            <w:pPr>
              <w:pStyle w:val="NoSpacing"/>
            </w:pPr>
            <w:r>
              <w:rPr/>
              <w:t>A (% of)</w:t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  <w:t>A (conversion)</w:t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  <w:t>A (fraction)</w:t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  <w:t>A (conversion)</w:t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  <w:t>A  (% GST excl)</w:t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  <w:t>A (conversion)</w:t>
            </w:r>
            <w:r/>
          </w:p>
          <w:p>
            <w:pPr>
              <w:pStyle w:val="NoSpacing"/>
            </w:pPr>
            <w:r>
              <w:rPr/>
            </w:r>
            <w:r/>
          </w:p>
        </w:tc>
      </w:tr>
      <w:tr>
        <w:trPr/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  <w:t>Solutions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  <w:t>Option 1 $1682.24  $1334.02</w:t>
            </w:r>
            <w:r/>
          </w:p>
          <w:p>
            <w:pPr>
              <w:pStyle w:val="NoSpacing"/>
            </w:pPr>
            <w:r>
              <w:rPr/>
              <w:t>Option 2 $1680.62  $1332.73</w:t>
            </w:r>
            <w:r/>
          </w:p>
          <w:p>
            <w:pPr>
              <w:pStyle w:val="NoSpacing"/>
            </w:pPr>
            <w:r>
              <w:rPr/>
              <w:t>Option 3 $1644.09  $1303.76</w:t>
            </w:r>
            <w:r/>
          </w:p>
        </w:tc>
        <w:tc>
          <w:tcPr>
            <w:tcW w:w="221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  <w:t>M</w:t>
            </w:r>
            <w:r/>
          </w:p>
          <w:p>
            <w:pPr>
              <w:pStyle w:val="NoSpacing"/>
            </w:pPr>
            <w:r>
              <w:rPr/>
              <w:t>M</w:t>
            </w:r>
            <w:r/>
          </w:p>
          <w:p>
            <w:pPr>
              <w:pStyle w:val="NoSpacing"/>
            </w:pPr>
            <w:r>
              <w:rPr/>
              <w:t>M</w:t>
            </w:r>
            <w:r/>
          </w:p>
        </w:tc>
      </w:tr>
      <w:tr>
        <w:trPr/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  <w:t>Comparison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  <w:t>Comparing option one and option two no real difference in cost.</w:t>
            </w:r>
            <w:r/>
          </w:p>
          <w:p>
            <w:pPr>
              <w:pStyle w:val="NoSpacing"/>
            </w:pPr>
            <w:r>
              <w:rPr/>
              <w:t>On line ordering does not show any postage, packaging or carriage fees which may need to be added.</w:t>
            </w:r>
            <w:r/>
          </w:p>
          <w:p>
            <w:pPr>
              <w:pStyle w:val="NoSpacing"/>
            </w:pPr>
            <w:r>
              <w:rPr/>
              <w:t>Fe may not want her daughter or sister to know how much she is spending.</w:t>
            </w:r>
            <w:r/>
          </w:p>
          <w:p>
            <w:pPr>
              <w:pStyle w:val="NoSpacing"/>
            </w:pPr>
            <w:r>
              <w:rPr/>
              <w:t>I would recommend Nana Fe uses option 1 because it allows her privacy.</w:t>
            </w:r>
            <w:r/>
          </w:p>
          <w:p>
            <w:pPr>
              <w:pStyle w:val="NoSpacing"/>
            </w:pPr>
            <w:r>
              <w:rPr/>
              <w:t>Comparing all three options</w:t>
            </w:r>
            <w:r/>
          </w:p>
          <w:p>
            <w:pPr>
              <w:pStyle w:val="NoSpacing"/>
            </w:pPr>
            <w:r>
              <w:rPr/>
              <w:t>I would recommend option 3, it is the cheapest option though only by just over $30, Fe’s daughter does not need to know how much her mother has spent and her sister may not charge her for the postage.</w:t>
            </w:r>
            <w:r/>
          </w:p>
          <w:p>
            <w:pPr>
              <w:pStyle w:val="NoSpacing"/>
            </w:pPr>
            <w:r>
              <w:rPr/>
              <w:t>Any fluctuations in the exchange rate will not affect the results</w:t>
            </w:r>
            <w:r/>
          </w:p>
        </w:tc>
        <w:tc>
          <w:tcPr>
            <w:tcW w:w="221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</w:r>
            <w:r/>
          </w:p>
          <w:p>
            <w:pPr>
              <w:pStyle w:val="NoSpacing"/>
            </w:pPr>
            <w:r>
              <w:rPr/>
              <w:t>E</w:t>
            </w:r>
            <w:r/>
          </w:p>
        </w:tc>
      </w:tr>
    </w:tbl>
    <w:p>
      <w:pPr>
        <w:pStyle w:val="NCEAbodytext"/>
        <w:spacing w:before="120" w:after="120"/>
        <w:rPr>
          <w:sz w:val="22"/>
          <w:sz w:val="22"/>
          <w:rFonts w:ascii="Arial" w:hAnsi="Arial" w:cs="Arial"/>
        </w:rPr>
      </w:pPr>
      <w:r>
        <w:rPr/>
      </w:r>
      <w:r/>
    </w:p>
    <w:sectPr>
      <w:footerReference w:type="default" r:id="rId2"/>
      <w:type w:val="nextPage"/>
      <w:pgSz w:w="11906" w:h="16838"/>
      <w:pgMar w:left="720" w:right="720" w:header="0" w:top="720" w:footer="1134" w:bottom="119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 M_o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right" w:pos="13958" w:leader="none"/>
      </w:tabs>
      <w:rPr>
        <w:sz w:val="16"/>
        <w:sz w:val="16"/>
        <w:szCs w:val="16"/>
      </w:rPr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N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NZ" w:eastAsia="en-NZ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35" w:name="caption"/>
    <w:lsdException w:uiPriority="0" w:name="page number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uiPriority w:val="99"/>
    <w:qFormat/>
    <w:rsid w:val="008d7b21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auto"/>
      <w:sz w:val="24"/>
      <w:szCs w:val="24"/>
      <w:lang w:val="en-NZ" w:eastAsia="en-NZ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laceholderText">
    <w:name w:val="Placeholder Text"/>
    <w:basedOn w:val="DefaultParagraphFont"/>
    <w:uiPriority w:val="99"/>
    <w:semiHidden/>
    <w:rsid w:val="00a012b1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12b1"/>
    <w:rPr>
      <w:rFonts w:ascii="Tahoma" w:hAnsi="Tahoma" w:eastAsia="Times New Roman" w:cs="Tahoma"/>
      <w:sz w:val="16"/>
      <w:szCs w:val="16"/>
      <w:lang w:eastAsia="en-NZ"/>
    </w:rPr>
  </w:style>
  <w:style w:type="character" w:styleId="HeaderChar" w:customStyle="1">
    <w:name w:val="Header Char"/>
    <w:basedOn w:val="DefaultParagraphFont"/>
    <w:link w:val="Header"/>
    <w:uiPriority w:val="99"/>
    <w:rsid w:val="00e21a24"/>
    <w:rPr>
      <w:rFonts w:ascii="Arial" w:hAnsi="Arial" w:eastAsia="Times New Roman" w:cs="Arial"/>
      <w:sz w:val="24"/>
      <w:szCs w:val="24"/>
      <w:lang w:eastAsia="en-NZ"/>
    </w:rPr>
  </w:style>
  <w:style w:type="character" w:styleId="FooterChar" w:customStyle="1">
    <w:name w:val="Footer Char"/>
    <w:basedOn w:val="DefaultParagraphFont"/>
    <w:link w:val="Footer"/>
    <w:uiPriority w:val="99"/>
    <w:rsid w:val="00e21a24"/>
    <w:rPr>
      <w:rFonts w:ascii="Arial" w:hAnsi="Arial" w:eastAsia="Times New Roman" w:cs="Arial"/>
      <w:sz w:val="24"/>
      <w:szCs w:val="24"/>
      <w:lang w:eastAsia="en-NZ"/>
    </w:rPr>
  </w:style>
  <w:style w:type="character" w:styleId="Pagenumber">
    <w:name w:val="page number"/>
    <w:semiHidden/>
    <w:rsid w:val="00d123d8"/>
    <w:rPr>
      <w:rFonts w:cs="Times New Roman"/>
    </w:rPr>
  </w:style>
  <w:style w:type="character" w:styleId="NCEAbodytextChar" w:customStyle="1">
    <w:name w:val="NCEA bodytext Char"/>
    <w:link w:val="NCEAbodytext"/>
    <w:uiPriority w:val="99"/>
    <w:rsid w:val="00d123d8"/>
    <w:rPr>
      <w:rFonts w:ascii="Arial" w:hAnsi="Arial" w:cs="Arial"/>
      <w:sz w:val="22"/>
    </w:rPr>
  </w:style>
  <w:style w:type="character" w:styleId="NCEAbodytextboldChar" w:customStyle="1">
    <w:name w:val="NCEA bodytext bold Char"/>
    <w:link w:val="NCEAbodytextbold"/>
    <w:rsid w:val="00d123d8"/>
    <w:rPr>
      <w:rFonts w:ascii="Arial" w:hAnsi="Arial" w:cs="Arial"/>
      <w:b/>
      <w:bCs/>
      <w:sz w:val="22"/>
    </w:rPr>
  </w:style>
  <w:style w:type="character" w:styleId="NCEAtablebodytextleft2Char" w:customStyle="1">
    <w:name w:val="NCEA table bodytext left 2 Char"/>
    <w:link w:val="NCEAtablebodytextleft2"/>
    <w:rsid w:val="00d123d8"/>
    <w:rPr>
      <w:rFonts w:ascii="Arial" w:hAnsi="Arial" w:cs="Arial"/>
      <w:lang w:val="en-GB"/>
    </w:rPr>
  </w:style>
  <w:style w:type="character" w:styleId="HeaderChar1" w:customStyle="1">
    <w:name w:val="Header Char1"/>
    <w:semiHidden/>
    <w:locked/>
    <w:rsid w:val="00d123d8"/>
    <w:rPr>
      <w:rFonts w:ascii="Arial M_ori" w:hAnsi="Arial M_ori" w:eastAsia="Calibri"/>
      <w:sz w:val="24"/>
      <w:lang w:val="en-NZ" w:eastAsia="en-NZ" w:bidi="ar-SA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d123d8"/>
    <w:rPr>
      <w:rFonts w:ascii="Arial" w:hAnsi="Arial" w:eastAsia="Times New Roman" w:cs="Arial"/>
      <w:sz w:val="24"/>
      <w:szCs w:val="24"/>
    </w:rPr>
  </w:style>
  <w:style w:type="character" w:styleId="InternetLink">
    <w:name w:val="Internet Link"/>
    <w:uiPriority w:val="99"/>
    <w:rsid w:val="00a26fdb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Times New Roman" w:cs="Arial"/>
    </w:rPr>
  </w:style>
  <w:style w:type="character" w:styleId="ListLabel3">
    <w:name w:val="ListLabel 3"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rPr>
      <w:rFonts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rPr>
      <w:sz w:val="22"/>
    </w:rPr>
  </w:style>
  <w:style w:type="character" w:styleId="ListLabel6">
    <w:name w:val="ListLabel 6"/>
    <w:rPr>
      <w:rFonts w:cs="Wingdings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link w:val="BodyTextChar"/>
    <w:uiPriority w:val="99"/>
    <w:semiHidden/>
    <w:unhideWhenUsed/>
    <w:rsid w:val="00d123d8"/>
    <w:pPr>
      <w:spacing w:lineRule="auto" w:line="288"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Default" w:customStyle="1">
    <w:name w:val="Default"/>
    <w:uiPriority w:val="99"/>
    <w:rsid w:val="008d7b21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0"/>
      <w:sz w:val="24"/>
      <w:szCs w:val="24"/>
      <w:lang w:val="en-NZ" w:eastAsia="en-NZ" w:bidi="ar-SA"/>
    </w:rPr>
  </w:style>
  <w:style w:type="paragraph" w:styleId="NCEAtablehead" w:customStyle="1">
    <w:name w:val="NCEA table head"/>
    <w:basedOn w:val="Default"/>
    <w:next w:val="Default"/>
    <w:rsid w:val="008d7b21"/>
    <w:pPr/>
    <w:rPr>
      <w:color w:val="00000A"/>
    </w:rPr>
  </w:style>
  <w:style w:type="paragraph" w:styleId="NCEAL2heading" w:customStyle="1">
    <w:name w:val="NCEA L2 heading"/>
    <w:basedOn w:val="Default"/>
    <w:next w:val="Default"/>
    <w:rsid w:val="008d7b21"/>
    <w:pPr/>
    <w:rPr>
      <w:color w:val="00000A"/>
    </w:rPr>
  </w:style>
  <w:style w:type="paragraph" w:styleId="NCEAbullets" w:customStyle="1">
    <w:name w:val="NCEA bullets"/>
    <w:basedOn w:val="Default"/>
    <w:next w:val="Default"/>
    <w:uiPriority w:val="99"/>
    <w:rsid w:val="008d7b21"/>
    <w:pPr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b1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21a24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nhideWhenUsed/>
    <w:rsid w:val="00e21a24"/>
    <w:pPr>
      <w:tabs>
        <w:tab w:val="center" w:pos="4513" w:leader="none"/>
        <w:tab w:val="right" w:pos="9026" w:leader="none"/>
      </w:tabs>
    </w:pPr>
    <w:rPr/>
  </w:style>
  <w:style w:type="paragraph" w:styleId="NoSpacing">
    <w:name w:val="No Spacing"/>
    <w:uiPriority w:val="1"/>
    <w:qFormat/>
    <w:rsid w:val="00c71528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auto"/>
      <w:sz w:val="24"/>
      <w:szCs w:val="24"/>
      <w:lang w:val="en-NZ" w:eastAsia="en-NZ" w:bidi="ar-SA"/>
    </w:rPr>
  </w:style>
  <w:style w:type="paragraph" w:styleId="Style81" w:customStyle="1">
    <w:name w:val="Style-8"/>
    <w:rsid w:val="00f4301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en-NZ" w:eastAsia="en-NZ" w:bidi="ar-SA"/>
    </w:rPr>
  </w:style>
  <w:style w:type="paragraph" w:styleId="Style14" w:customStyle="1">
    <w:name w:val="Style-1"/>
    <w:rsid w:val="00651f3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en-NZ" w:eastAsia="en-NZ" w:bidi="ar-SA"/>
    </w:rPr>
  </w:style>
  <w:style w:type="paragraph" w:styleId="Style91" w:customStyle="1">
    <w:name w:val="Style-9"/>
    <w:rsid w:val="00651f3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en-NZ" w:eastAsia="en-NZ" w:bidi="ar-SA"/>
    </w:rPr>
  </w:style>
  <w:style w:type="paragraph" w:styleId="ListStyle" w:customStyle="1">
    <w:name w:val="ListStyle"/>
    <w:rsid w:val="00c8420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en-NZ" w:eastAsia="en-NZ" w:bidi="ar-SA"/>
    </w:rPr>
  </w:style>
  <w:style w:type="paragraph" w:styleId="NCEAInstructionsbanner" w:customStyle="1">
    <w:name w:val="NCEA Instructions banner"/>
    <w:basedOn w:val="Normal"/>
    <w:rsid w:val="00d123d8"/>
    <w:pPr>
      <w:widowControl/>
      <w:pBdr>
        <w:top w:val="single" w:sz="8" w:space="8" w:color="00000A"/>
        <w:bottom w:val="single" w:sz="8" w:space="8" w:color="00000A"/>
      </w:pBdr>
      <w:spacing w:before="160" w:after="40"/>
      <w:jc w:val="center"/>
    </w:pPr>
    <w:rPr>
      <w:rFonts w:eastAsia="Calibri"/>
      <w:b/>
      <w:sz w:val="28"/>
      <w:szCs w:val="28"/>
    </w:rPr>
  </w:style>
  <w:style w:type="paragraph" w:styleId="NCEAbodytext" w:customStyle="1">
    <w:name w:val="NCEA bodytext"/>
    <w:link w:val="NCEAbodytextChar"/>
    <w:uiPriority w:val="99"/>
    <w:rsid w:val="00d123d8"/>
    <w:pPr>
      <w:widowControl/>
      <w:tabs>
        <w:tab w:val="left" w:pos="397" w:leader="none"/>
        <w:tab w:val="left" w:pos="794" w:leader="none"/>
        <w:tab w:val="left" w:pos="1191" w:leader="none"/>
      </w:tabs>
      <w:suppressAutoHyphens w:val="true"/>
      <w:bidi w:val="0"/>
      <w:spacing w:before="120" w:after="120"/>
      <w:jc w:val="left"/>
    </w:pPr>
    <w:rPr>
      <w:rFonts w:ascii="Arial" w:hAnsi="Arial" w:cs="Arial" w:eastAsia="Calibri"/>
      <w:color w:val="auto"/>
      <w:sz w:val="22"/>
      <w:szCs w:val="20"/>
      <w:lang w:val="en-NZ" w:eastAsia="en-NZ" w:bidi="ar-SA"/>
    </w:rPr>
  </w:style>
  <w:style w:type="paragraph" w:styleId="NCEAbulletedlist" w:customStyle="1">
    <w:name w:val="NCEA bulleted list"/>
    <w:basedOn w:val="NCEAbodytext"/>
    <w:rsid w:val="00d123d8"/>
    <w:pPr>
      <w:widowControl w:val="false"/>
      <w:tabs>
        <w:tab w:val="left" w:pos="364" w:leader="none"/>
      </w:tabs>
      <w:spacing w:before="80" w:after="120"/>
      <w:ind w:left="720" w:hanging="360"/>
    </w:pPr>
    <w:rPr>
      <w:szCs w:val="24"/>
      <w:lang w:val="en-US"/>
    </w:rPr>
  </w:style>
  <w:style w:type="paragraph" w:styleId="NCEAHeaderFooter" w:customStyle="1">
    <w:name w:val="NCEA Header/Footer"/>
    <w:basedOn w:val="Header"/>
    <w:rsid w:val="00d123d8"/>
    <w:pPr>
      <w:widowControl/>
      <w:tabs>
        <w:tab w:val="center" w:pos="4153" w:leader="none"/>
        <w:tab w:val="right" w:pos="8306" w:leader="none"/>
      </w:tabs>
    </w:pPr>
    <w:rPr>
      <w:rFonts w:eastAsia="Calibri" w:cs="Times New Roman"/>
      <w:color w:val="808080"/>
      <w:sz w:val="20"/>
      <w:szCs w:val="20"/>
      <w:lang w:eastAsia="en-US"/>
    </w:rPr>
  </w:style>
  <w:style w:type="paragraph" w:styleId="NCEAHeadInfo" w:customStyle="1">
    <w:name w:val="NCEA Head Info"/>
    <w:rsid w:val="00d123d8"/>
    <w:pPr>
      <w:widowControl w:val="false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 w:val="true"/>
      <w:spacing w:before="80" w:after="80"/>
      <w:jc w:val="center"/>
    </w:pPr>
    <w:rPr>
      <w:rFonts w:ascii="Calibri" w:hAnsi="Calibri" w:eastAsia="Calibri" w:cs="Times New Roman"/>
      <w:color w:val="auto"/>
      <w:sz w:val="32"/>
      <w:szCs w:val="20"/>
      <w:lang w:val="en-NZ" w:eastAsia="en-NZ" w:bidi="ar-SA"/>
    </w:rPr>
  </w:style>
  <w:style w:type="paragraph" w:styleId="NCEAtabletext" w:customStyle="1">
    <w:name w:val="NCEA table text"/>
    <w:basedOn w:val="Normal"/>
    <w:rsid w:val="00d123d8"/>
    <w:pPr>
      <w:widowControl/>
      <w:spacing w:before="40" w:after="40"/>
    </w:pPr>
    <w:rPr>
      <w:sz w:val="20"/>
      <w:lang w:val="en-GB" w:eastAsia="en-US"/>
    </w:rPr>
  </w:style>
  <w:style w:type="paragraph" w:styleId="NCEAHeadInfoL2" w:customStyle="1">
    <w:name w:val="NCEA Head Info  L2"/>
    <w:basedOn w:val="Normal"/>
    <w:rsid w:val="00d123d8"/>
    <w:pPr>
      <w:widowControl/>
      <w:spacing w:before="160" w:after="160"/>
    </w:pPr>
    <w:rPr>
      <w:rFonts w:eastAsia="Calibri"/>
      <w:b/>
      <w:sz w:val="28"/>
      <w:szCs w:val="36"/>
    </w:rPr>
  </w:style>
  <w:style w:type="paragraph" w:styleId="NCEACPHeading1" w:customStyle="1">
    <w:name w:val="NCEA CP Heading 1"/>
    <w:basedOn w:val="Normal"/>
    <w:rsid w:val="00d123d8"/>
    <w:pPr>
      <w:widowControl/>
      <w:spacing w:before="200" w:after="200"/>
      <w:jc w:val="center"/>
    </w:pPr>
    <w:rPr>
      <w:rFonts w:cs="Times New Roman"/>
      <w:b/>
      <w:sz w:val="32"/>
      <w:lang w:val="en-US" w:eastAsia="en-US"/>
    </w:rPr>
  </w:style>
  <w:style w:type="paragraph" w:styleId="NCEAbodytextbold" w:customStyle="1">
    <w:name w:val="NCEA bodytext bold"/>
    <w:basedOn w:val="NCEAbodytext"/>
    <w:link w:val="NCEAbodytextboldChar"/>
    <w:rsid w:val="00d123d8"/>
    <w:pPr/>
    <w:rPr>
      <w:b/>
      <w:bCs/>
    </w:rPr>
  </w:style>
  <w:style w:type="paragraph" w:styleId="NCEAtablebodytextleft2" w:customStyle="1">
    <w:name w:val="NCEA table bodytext left 2"/>
    <w:basedOn w:val="TextBody"/>
    <w:link w:val="NCEAtablebodytextleft2Char"/>
    <w:rsid w:val="00d123d8"/>
    <w:pPr>
      <w:widowControl/>
      <w:spacing w:before="40" w:after="80"/>
      <w:ind w:right="28" w:hanging="0"/>
    </w:pPr>
    <w:rPr>
      <w:rFonts w:eastAsia="Calibri"/>
      <w:sz w:val="20"/>
      <w:szCs w:val="20"/>
      <w:lang w:val="en-GB"/>
    </w:rPr>
  </w:style>
  <w:style w:type="paragraph" w:styleId="NCEAtablebodytextleft2underline" w:customStyle="1">
    <w:name w:val="NCEA table bodytext left 2 underline"/>
    <w:basedOn w:val="NCEAtablebodytextleft2"/>
    <w:rsid w:val="00d123d8"/>
    <w:pPr/>
    <w:rPr>
      <w:u w:val="single"/>
    </w:rPr>
  </w:style>
  <w:style w:type="paragraph" w:styleId="NCEACPbodytextcentered" w:customStyle="1">
    <w:name w:val="NCEA CP bodytext centered"/>
    <w:basedOn w:val="Normal"/>
    <w:rsid w:val="00d123d8"/>
    <w:pPr>
      <w:widowControl/>
      <w:spacing w:before="120" w:after="120"/>
      <w:jc w:val="center"/>
    </w:pPr>
    <w:rPr>
      <w:rFonts w:cs="Times New Roman"/>
      <w:sz w:val="22"/>
      <w:lang w:val="en-US" w:eastAsia="en-US"/>
    </w:rPr>
  </w:style>
  <w:style w:type="paragraph" w:styleId="NCEACPbodytext2" w:customStyle="1">
    <w:name w:val="NCEA CP bodytext 2"/>
    <w:basedOn w:val="NCEACPbodytextcentered"/>
    <w:rsid w:val="00d123d8"/>
    <w:pPr>
      <w:spacing w:before="160" w:after="160"/>
    </w:pPr>
    <w:rPr>
      <w:sz w:val="28"/>
    </w:rPr>
  </w:style>
  <w:style w:type="paragraph" w:styleId="NCEACPbodytext2bold" w:customStyle="1">
    <w:name w:val="NCEA CP bodytext 2 bold"/>
    <w:basedOn w:val="NCEACPbodytext2"/>
    <w:rsid w:val="00d123d8"/>
    <w:pPr/>
    <w:rPr>
      <w:b/>
    </w:rPr>
  </w:style>
  <w:style w:type="paragraph" w:styleId="NCEACPbullets" w:customStyle="1">
    <w:name w:val="NCEA CP bullets"/>
    <w:basedOn w:val="Normal"/>
    <w:rsid w:val="00d123d8"/>
    <w:pPr>
      <w:widowControl/>
      <w:tabs>
        <w:tab w:val="left" w:pos="399" w:leader="none"/>
      </w:tabs>
      <w:spacing w:before="120" w:after="120"/>
      <w:ind w:left="399" w:hanging="399"/>
    </w:pPr>
    <w:rPr>
      <w:rFonts w:cs="Times New Roman"/>
      <w:sz w:val="22"/>
      <w:lang w:val="en-US" w:eastAsia="en-US"/>
    </w:rPr>
  </w:style>
  <w:style w:type="paragraph" w:styleId="NCEASpacefiller" w:customStyle="1">
    <w:name w:val="NCEA Space filler"/>
    <w:basedOn w:val="Normal"/>
    <w:rsid w:val="00a26fdb"/>
    <w:pPr>
      <w:widowControl/>
      <w:tabs>
        <w:tab w:val="left" w:pos="397" w:leader="none"/>
        <w:tab w:val="left" w:pos="794" w:leader="none"/>
        <w:tab w:val="left" w:pos="1191" w:leader="none"/>
      </w:tabs>
    </w:pPr>
    <w:rPr>
      <w:rFonts w:cs="Times New Roman"/>
      <w:sz w:val="6"/>
      <w:szCs w:val="20"/>
      <w:lang w:bidi="en-US"/>
    </w:rPr>
  </w:style>
  <w:style w:type="paragraph" w:styleId="Ecxmsonormal" w:customStyle="1">
    <w:name w:val="ecxmsonormal"/>
    <w:basedOn w:val="Normal"/>
    <w:rsid w:val="00a26fdb"/>
    <w:pPr>
      <w:widowControl/>
      <w:spacing w:before="280" w:after="28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03f30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d7b2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9E8C15-BADC-4A31-854A-BD4F43EB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LibreOffice/4.3.1.2$MacOSX_x86 LibreOffice_project/958349dc3b25111dbca392fbc281a05559ef6848</Application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2013-01-14T23:18:00Z</dcterms:created>
  <dc:creator>NZAMT</dc:creator>
  <dc:language>en-US</dc:language>
  <cp:lastPrinted>2012-06-10T23:00:00Z</cp:lastPrinted>
  <dcterms:modified xsi:type="dcterms:W3CDTF">2015-03-12T12:28:42Z</dcterms:modified>
  <cp:revision>11</cp:revision>
  <dc:title>Name:_________________________________  Teacher:________________</dc:title>
</cp:coreProperties>
</file>