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jc w:val="center"/>
        <w:rPr>
          <w:rFonts w:ascii="Tahoma" w:cs="Tahoma" w:eastAsia="Tahoma" w:hAnsi="Tahoma"/>
          <w:b w:val="1"/>
          <w:sz w:val="36"/>
          <w:szCs w:val="36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sz w:val="36"/>
          <w:szCs w:val="36"/>
          <w:u w:val="single"/>
          <w:rtl w:val="0"/>
        </w:rPr>
        <w:t xml:space="preserve">Year 10 Global Studies CAT Study Guide 2024</w:t>
      </w:r>
    </w:p>
    <w:p w:rsidR="00000000" w:rsidDel="00000000" w:rsidP="00000000" w:rsidRDefault="00000000" w:rsidRPr="00000000" w14:paraId="00000002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CAT Overview - 1.5 hours</w:t>
      </w:r>
    </w:p>
    <w:p w:rsidR="00000000" w:rsidDel="00000000" w:rsidP="00000000" w:rsidRDefault="00000000" w:rsidRPr="00000000" w14:paraId="00000004">
      <w:pPr>
        <w:numPr>
          <w:ilvl w:val="0"/>
          <w:numId w:val="4"/>
        </w:numPr>
        <w:ind w:left="720" w:hanging="360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45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mins - Resource Interpretation on a current events issue</w:t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ind w:left="720" w:hanging="360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45 mins - Mapping Skills</w:t>
      </w:r>
    </w:p>
    <w:p w:rsidR="00000000" w:rsidDel="00000000" w:rsidP="00000000" w:rsidRDefault="00000000" w:rsidRPr="00000000" w14:paraId="00000006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What to bring to the CAT: P</w:t>
      </w:r>
      <w:r w:rsidDel="00000000" w:rsidR="00000000" w:rsidRPr="00000000">
        <w:rPr>
          <w:rFonts w:ascii="Tahoma" w:cs="Tahoma" w:eastAsia="Tahoma" w:hAnsi="Tahoma"/>
          <w:rtl w:val="0"/>
        </w:rPr>
        <w:t xml:space="preserve">ens, ruler, colour pencils, highlighter. </w:t>
      </w:r>
    </w:p>
    <w:p w:rsidR="00000000" w:rsidDel="00000000" w:rsidP="00000000" w:rsidRDefault="00000000" w:rsidRPr="00000000" w14:paraId="00000008">
      <w:pPr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Tahoma" w:cs="Tahoma" w:eastAsia="Tahoma" w:hAnsi="Tahoma"/>
          <w:b w:val="1"/>
          <w:color w:val="0000ff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color w:val="0000ff"/>
          <w:sz w:val="32"/>
          <w:szCs w:val="32"/>
          <w:rtl w:val="0"/>
        </w:rPr>
        <w:t xml:space="preserve">Section A: Resource Interpretation on a Current Events Issue</w:t>
      </w:r>
    </w:p>
    <w:p w:rsidR="00000000" w:rsidDel="00000000" w:rsidP="00000000" w:rsidRDefault="00000000" w:rsidRPr="00000000" w14:paraId="0000000A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This section may include:</w:t>
      </w:r>
    </w:p>
    <w:p w:rsidR="00000000" w:rsidDel="00000000" w:rsidP="00000000" w:rsidRDefault="00000000" w:rsidRPr="00000000" w14:paraId="0000000B">
      <w:pPr>
        <w:numPr>
          <w:ilvl w:val="0"/>
          <w:numId w:val="6"/>
        </w:numPr>
        <w:ind w:left="720" w:hanging="36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Written source analysis (news article excerpts, quotes, opinion piece excerpts)</w:t>
      </w:r>
    </w:p>
    <w:p w:rsidR="00000000" w:rsidDel="00000000" w:rsidP="00000000" w:rsidRDefault="00000000" w:rsidRPr="00000000" w14:paraId="0000000C">
      <w:pPr>
        <w:numPr>
          <w:ilvl w:val="0"/>
          <w:numId w:val="6"/>
        </w:numPr>
        <w:ind w:left="720" w:hanging="36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Image analysis (cartoons, memes, photos)</w:t>
      </w:r>
    </w:p>
    <w:p w:rsidR="00000000" w:rsidDel="00000000" w:rsidP="00000000" w:rsidRDefault="00000000" w:rsidRPr="00000000" w14:paraId="0000000D">
      <w:pPr>
        <w:numPr>
          <w:ilvl w:val="0"/>
          <w:numId w:val="6"/>
        </w:numPr>
        <w:ind w:left="720" w:hanging="36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Graph analysis (bar graphs, pie charts, etc)</w:t>
      </w:r>
    </w:p>
    <w:p w:rsidR="00000000" w:rsidDel="00000000" w:rsidP="00000000" w:rsidRDefault="00000000" w:rsidRPr="00000000" w14:paraId="0000000E">
      <w:pPr>
        <w:numPr>
          <w:ilvl w:val="0"/>
          <w:numId w:val="6"/>
        </w:numPr>
        <w:ind w:left="720" w:hanging="36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Short written answers</w:t>
      </w:r>
    </w:p>
    <w:p w:rsidR="00000000" w:rsidDel="00000000" w:rsidP="00000000" w:rsidRDefault="00000000" w:rsidRPr="00000000" w14:paraId="0000000F">
      <w:pPr>
        <w:numPr>
          <w:ilvl w:val="0"/>
          <w:numId w:val="6"/>
        </w:numPr>
        <w:ind w:left="720" w:hanging="360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Discussion questions - long written answer</w:t>
      </w:r>
    </w:p>
    <w:p w:rsidR="00000000" w:rsidDel="00000000" w:rsidP="00000000" w:rsidRDefault="00000000" w:rsidRPr="00000000" w14:paraId="00000010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Study Tasks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ind w:left="720" w:hanging="36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Complete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Past CAT papers: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1"/>
          <w:numId w:val="5"/>
        </w:numPr>
        <w:ind w:left="1440" w:hanging="360"/>
        <w:rPr>
          <w:rFonts w:ascii="Tahoma" w:cs="Tahoma" w:eastAsia="Tahoma" w:hAnsi="Tahoma"/>
        </w:rPr>
      </w:pPr>
      <w:hyperlink r:id="rId6">
        <w:r w:rsidDel="00000000" w:rsidR="00000000" w:rsidRPr="00000000">
          <w:rPr>
            <w:rFonts w:ascii="Tahoma" w:cs="Tahoma" w:eastAsia="Tahoma" w:hAnsi="Tahoma"/>
            <w:color w:val="1155cc"/>
            <w:u w:val="single"/>
            <w:rtl w:val="0"/>
          </w:rPr>
          <w:t xml:space="preserve">Yr10 Practice CAT Questions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1"/>
          <w:numId w:val="5"/>
        </w:numPr>
        <w:ind w:left="1440" w:hanging="360"/>
        <w:rPr>
          <w:rFonts w:ascii="Tahoma" w:cs="Tahoma" w:eastAsia="Tahoma" w:hAnsi="Tahoma"/>
        </w:rPr>
      </w:pPr>
      <w:hyperlink r:id="rId7">
        <w:r w:rsidDel="00000000" w:rsidR="00000000" w:rsidRPr="00000000">
          <w:rPr>
            <w:rFonts w:ascii="Tahoma" w:cs="Tahoma" w:eastAsia="Tahoma" w:hAnsi="Tahoma"/>
            <w:color w:val="1155cc"/>
            <w:u w:val="single"/>
            <w:rtl w:val="0"/>
          </w:rPr>
          <w:t xml:space="preserve">Year 10 PRACTICE CAT - Resource Book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ind w:left="720" w:hanging="360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Read news articles - analyse the current events issue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and consider the following questions.</w:t>
      </w:r>
    </w:p>
    <w:p w:rsidR="00000000" w:rsidDel="00000000" w:rsidP="00000000" w:rsidRDefault="00000000" w:rsidRPr="00000000" w14:paraId="00000016">
      <w:pPr>
        <w:numPr>
          <w:ilvl w:val="1"/>
          <w:numId w:val="5"/>
        </w:numPr>
        <w:ind w:left="1440" w:hanging="360"/>
        <w:rPr>
          <w:rFonts w:ascii="Tahoma" w:cs="Tahoma" w:eastAsia="Tahoma" w:hAnsi="Tahoma"/>
          <w:i w:val="1"/>
        </w:rPr>
      </w:pP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What are the core facts? (who, what, when, where, why, how?)</w:t>
      </w:r>
    </w:p>
    <w:p w:rsidR="00000000" w:rsidDel="00000000" w:rsidP="00000000" w:rsidRDefault="00000000" w:rsidRPr="00000000" w14:paraId="00000017">
      <w:pPr>
        <w:numPr>
          <w:ilvl w:val="1"/>
          <w:numId w:val="5"/>
        </w:numPr>
        <w:ind w:left="1440" w:hanging="360"/>
        <w:rPr>
          <w:rFonts w:ascii="Tahoma" w:cs="Tahoma" w:eastAsia="Tahoma" w:hAnsi="Tahoma"/>
          <w:i w:val="1"/>
        </w:rPr>
      </w:pP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What are the different perspectives on the issue? What evidence supports these viewpoints?</w:t>
      </w:r>
    </w:p>
    <w:p w:rsidR="00000000" w:rsidDel="00000000" w:rsidP="00000000" w:rsidRDefault="00000000" w:rsidRPr="00000000" w14:paraId="00000018">
      <w:pPr>
        <w:numPr>
          <w:ilvl w:val="1"/>
          <w:numId w:val="5"/>
        </w:numPr>
        <w:ind w:left="1440" w:hanging="360"/>
        <w:rPr>
          <w:rFonts w:ascii="Tahoma" w:cs="Tahoma" w:eastAsia="Tahoma" w:hAnsi="Tahoma"/>
          <w:i w:val="1"/>
        </w:rPr>
      </w:pP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What global studies concepts are relevant and/or discussed? (e.g. sustainability, human rights, culture &amp; identity, changes over time, inequality, economic impacts, etc.)</w:t>
      </w:r>
    </w:p>
    <w:p w:rsidR="00000000" w:rsidDel="00000000" w:rsidP="00000000" w:rsidRDefault="00000000" w:rsidRPr="00000000" w14:paraId="00000019">
      <w:pPr>
        <w:numPr>
          <w:ilvl w:val="1"/>
          <w:numId w:val="5"/>
        </w:numPr>
        <w:ind w:left="1440" w:hanging="360"/>
        <w:rPr>
          <w:rFonts w:ascii="Tahoma" w:cs="Tahoma" w:eastAsia="Tahoma" w:hAnsi="Tahoma"/>
          <w:i w:val="1"/>
        </w:rPr>
      </w:pPr>
      <w:r w:rsidDel="00000000" w:rsidR="00000000" w:rsidRPr="00000000">
        <w:rPr>
          <w:rFonts w:ascii="Tahoma" w:cs="Tahoma" w:eastAsia="Tahoma" w:hAnsi="Tahoma"/>
          <w:i w:val="1"/>
          <w:rtl w:val="0"/>
        </w:rPr>
        <w:t xml:space="preserve">What is your opinion or perspective on the issue? What evidence supports your viewpoint?</w:t>
      </w:r>
    </w:p>
    <w:p w:rsidR="00000000" w:rsidDel="00000000" w:rsidP="00000000" w:rsidRDefault="00000000" w:rsidRPr="00000000" w14:paraId="0000001A">
      <w:pPr>
        <w:numPr>
          <w:ilvl w:val="0"/>
          <w:numId w:val="5"/>
        </w:numPr>
        <w:ind w:left="720" w:hanging="360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Assigned </w:t>
      </w:r>
      <w:hyperlink r:id="rId8">
        <w:r w:rsidDel="00000000" w:rsidR="00000000" w:rsidRPr="00000000">
          <w:rPr>
            <w:rFonts w:ascii="Tahoma" w:cs="Tahoma" w:eastAsia="Tahoma" w:hAnsi="Tahoma"/>
            <w:color w:val="1155cc"/>
            <w:u w:val="single"/>
            <w:rtl w:val="0"/>
          </w:rPr>
          <w:t xml:space="preserve">Education Perfect </w:t>
        </w:r>
      </w:hyperlink>
      <w:r w:rsidDel="00000000" w:rsidR="00000000" w:rsidRPr="00000000">
        <w:rPr>
          <w:rFonts w:ascii="Tahoma" w:cs="Tahoma" w:eastAsia="Tahoma" w:hAnsi="Tahoma"/>
          <w:rtl w:val="0"/>
        </w:rPr>
        <w:t xml:space="preserve">tasks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5"/>
        </w:numPr>
        <w:ind w:left="720" w:hanging="36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Make a mindmap (see how in study tasks for Section B)</w:t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ind w:left="720" w:hanging="360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Practise cartoon analyse using the resources below:</w:t>
      </w:r>
    </w:p>
    <w:p w:rsidR="00000000" w:rsidDel="00000000" w:rsidP="00000000" w:rsidRDefault="00000000" w:rsidRPr="00000000" w14:paraId="0000001D">
      <w:pPr>
        <w:numPr>
          <w:ilvl w:val="1"/>
          <w:numId w:val="5"/>
        </w:numPr>
        <w:ind w:left="1440" w:hanging="360"/>
        <w:rPr>
          <w:rFonts w:ascii="Tahoma" w:cs="Tahoma" w:eastAsia="Tahoma" w:hAnsi="Tahoma"/>
        </w:rPr>
      </w:pPr>
      <w:hyperlink r:id="rId9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Exam Prep: Cartoon Analysis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1"/>
          <w:numId w:val="5"/>
        </w:numPr>
        <w:ind w:left="1440" w:hanging="360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  <w:hyperlink r:id="rId10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How to Analyze a Political Cartoon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1"/>
          <w:numId w:val="5"/>
        </w:numPr>
        <w:ind w:left="1440" w:hanging="360"/>
        <w:rPr>
          <w:rFonts w:ascii="Tahoma" w:cs="Tahoma" w:eastAsia="Tahoma" w:hAnsi="Tahoma"/>
        </w:rPr>
      </w:pPr>
      <w:hyperlink r:id="rId11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Analysing Cartoons - The RISK Method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1"/>
          <w:numId w:val="5"/>
        </w:numPr>
        <w:ind w:left="1440" w:hanging="360"/>
        <w:rPr>
          <w:rFonts w:ascii="Tahoma" w:cs="Tahoma" w:eastAsia="Tahoma" w:hAnsi="Tahoma"/>
        </w:rPr>
      </w:pPr>
      <w:hyperlink r:id="rId12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How To Analyze Political Cartoons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0" w:firstLine="0"/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Cartoon analysis steps</w:t>
      </w:r>
    </w:p>
    <w:p w:rsidR="00000000" w:rsidDel="00000000" w:rsidP="00000000" w:rsidRDefault="00000000" w:rsidRPr="00000000" w14:paraId="00000022">
      <w:pPr>
        <w:ind w:left="0" w:firstLine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612938</wp:posOffset>
            </wp:positionH>
            <wp:positionV relativeFrom="paragraph">
              <wp:posOffset>120409</wp:posOffset>
            </wp:positionV>
            <wp:extent cx="5395913" cy="2935545"/>
            <wp:effectExtent b="12700" l="12700" r="12700" t="12700"/>
            <wp:wrapSquare wrapText="bothSides" distB="114300" distT="11430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1062"/>
                    <a:stretch>
                      <a:fillRect/>
                    </a:stretch>
                  </pic:blipFill>
                  <pic:spPr>
                    <a:xfrm>
                      <a:off x="0" y="0"/>
                      <a:ext cx="5395913" cy="293554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ind w:left="0" w:firstLine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0" w:firstLine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0" w:firstLine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0" w:firstLine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0" w:firstLine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left="0" w:firstLine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0" w:firstLine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ind w:left="0" w:firstLine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 political cartoon is an illustration containing a commentary that usually relates to current events or personalities. </w:t>
      </w:r>
    </w:p>
    <w:p w:rsidR="00000000" w:rsidDel="00000000" w:rsidP="00000000" w:rsidRDefault="00000000" w:rsidRPr="00000000" w14:paraId="00000031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They typically combine artistic skill, hyperbole and satire in order to question authority and draw attention to corruption and other social ills.</w:t>
      </w:r>
    </w:p>
    <w:p w:rsidR="00000000" w:rsidDel="00000000" w:rsidP="00000000" w:rsidRDefault="00000000" w:rsidRPr="00000000" w14:paraId="00000032">
      <w:pPr>
        <w:numPr>
          <w:ilvl w:val="0"/>
          <w:numId w:val="2"/>
        </w:numPr>
        <w:ind w:left="720" w:hanging="36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Hyperbole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– exaggerated statement or claims</w:t>
      </w:r>
    </w:p>
    <w:p w:rsidR="00000000" w:rsidDel="00000000" w:rsidP="00000000" w:rsidRDefault="00000000" w:rsidRPr="00000000" w14:paraId="00000033">
      <w:pPr>
        <w:numPr>
          <w:ilvl w:val="0"/>
          <w:numId w:val="2"/>
        </w:numPr>
        <w:ind w:left="720" w:hanging="36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Satire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- the use of humour, irony, exaggeration, or ridicule to expose and criticize people's stupidity, particularly in the context of contemporary politics and other topical issues. </w:t>
      </w:r>
    </w:p>
    <w:p w:rsidR="00000000" w:rsidDel="00000000" w:rsidP="00000000" w:rsidRDefault="00000000" w:rsidRPr="00000000" w14:paraId="00000034">
      <w:pPr>
        <w:numPr>
          <w:ilvl w:val="0"/>
          <w:numId w:val="2"/>
        </w:numPr>
        <w:ind w:left="720" w:hanging="36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Irony</w:t>
      </w:r>
      <w:r w:rsidDel="00000000" w:rsidR="00000000" w:rsidRPr="00000000">
        <w:rPr>
          <w:rFonts w:ascii="Tahoma" w:cs="Tahoma" w:eastAsia="Tahoma" w:hAnsi="Tahoma"/>
          <w:rtl w:val="0"/>
        </w:rPr>
        <w:t xml:space="preserve"> - the expression of one's meaning by using language that normally signifies the opposite, typically for humorous or emphatic effect.</w:t>
      </w:r>
    </w:p>
    <w:p w:rsidR="00000000" w:rsidDel="00000000" w:rsidP="00000000" w:rsidRDefault="00000000" w:rsidRPr="00000000" w14:paraId="00000035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How to write an extended answer for cartoon interpretation:</w:t>
      </w:r>
    </w:p>
    <w:p w:rsidR="00000000" w:rsidDel="00000000" w:rsidP="00000000" w:rsidRDefault="00000000" w:rsidRPr="00000000" w14:paraId="00000037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30"/>
        <w:gridCol w:w="9630"/>
        <w:tblGridChange w:id="0">
          <w:tblGrid>
            <w:gridCol w:w="630"/>
            <w:gridCol w:w="963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Examples of what to include: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Use key words from the question in your topic sentence</w:t>
            </w:r>
          </w:p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Outline the message in the cartoon - i.e. the point the cartoonist is making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Explain the topic sentence in further detail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9"/>
              </w:numPr>
              <w:spacing w:line="240" w:lineRule="auto"/>
              <w:ind w:left="720" w:hanging="36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Describe something in the cartoon which shows your idea from the topic sentence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8"/>
              </w:numPr>
              <w:spacing w:line="240" w:lineRule="auto"/>
              <w:ind w:left="720" w:hanging="36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Explain how the cartoon links into the historical or current issue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numPr>
                <w:ilvl w:val="0"/>
                <w:numId w:val="7"/>
              </w:numPr>
              <w:spacing w:line="240" w:lineRule="auto"/>
              <w:ind w:left="720" w:hanging="36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Summarise the main point of your paragraph (the topic sentence)</w:t>
            </w:r>
          </w:p>
        </w:tc>
      </w:tr>
    </w:tbl>
    <w:p w:rsidR="00000000" w:rsidDel="00000000" w:rsidP="00000000" w:rsidRDefault="00000000" w:rsidRPr="00000000" w14:paraId="00000045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</w:rPr>
        <w:drawing>
          <wp:inline distB="114300" distT="114300" distL="114300" distR="114300">
            <wp:extent cx="6645600" cy="3175000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1651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17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Tahoma" w:cs="Tahoma" w:eastAsia="Tahoma" w:hAnsi="Tahoma"/>
          <w:b w:val="1"/>
          <w:color w:val="0000ff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Tahoma" w:cs="Tahoma" w:eastAsia="Tahoma" w:hAnsi="Tahoma"/>
          <w:b w:val="1"/>
          <w:color w:val="0000ff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Tahoma" w:cs="Tahoma" w:eastAsia="Tahoma" w:hAnsi="Tahoma"/>
          <w:b w:val="1"/>
          <w:color w:val="0000ff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Tahoma" w:cs="Tahoma" w:eastAsia="Tahoma" w:hAnsi="Tahoma"/>
          <w:b w:val="1"/>
          <w:color w:val="0000ff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Tahoma" w:cs="Tahoma" w:eastAsia="Tahoma" w:hAnsi="Tahoma"/>
          <w:b w:val="1"/>
          <w:color w:val="0000ff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Tahoma" w:cs="Tahoma" w:eastAsia="Tahoma" w:hAnsi="Tahoma"/>
          <w:b w:val="1"/>
          <w:color w:val="0000ff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color w:val="0000ff"/>
          <w:sz w:val="32"/>
          <w:szCs w:val="32"/>
          <w:rtl w:val="0"/>
        </w:rPr>
        <w:t xml:space="preserve">Section B: Mapping Skills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Tahoma" w:cs="Tahoma" w:eastAsia="Tahoma" w:hAnsi="Tahoma"/>
          <w:b w:val="1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Key Skills:</w:t>
      </w:r>
    </w:p>
    <w:p w:rsidR="00000000" w:rsidDel="00000000" w:rsidP="00000000" w:rsidRDefault="00000000" w:rsidRPr="00000000" w14:paraId="00000052">
      <w:pPr>
        <w:numPr>
          <w:ilvl w:val="0"/>
          <w:numId w:val="6"/>
        </w:numPr>
        <w:ind w:left="720" w:hanging="360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Identifying different kinds of maps and their uses</w:t>
      </w:r>
    </w:p>
    <w:p w:rsidR="00000000" w:rsidDel="00000000" w:rsidP="00000000" w:rsidRDefault="00000000" w:rsidRPr="00000000" w14:paraId="00000053">
      <w:pPr>
        <w:numPr>
          <w:ilvl w:val="0"/>
          <w:numId w:val="6"/>
        </w:numPr>
        <w:ind w:left="720" w:hanging="360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Reading and interpreting a key</w:t>
      </w:r>
    </w:p>
    <w:p w:rsidR="00000000" w:rsidDel="00000000" w:rsidP="00000000" w:rsidRDefault="00000000" w:rsidRPr="00000000" w14:paraId="00000054">
      <w:pPr>
        <w:numPr>
          <w:ilvl w:val="0"/>
          <w:numId w:val="6"/>
        </w:numPr>
        <w:ind w:left="720" w:hanging="360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Using grid references</w:t>
      </w:r>
    </w:p>
    <w:p w:rsidR="00000000" w:rsidDel="00000000" w:rsidP="00000000" w:rsidRDefault="00000000" w:rsidRPr="00000000" w14:paraId="00000055">
      <w:pPr>
        <w:numPr>
          <w:ilvl w:val="0"/>
          <w:numId w:val="6"/>
        </w:numPr>
        <w:ind w:left="720" w:hanging="360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Reading contour lines</w:t>
      </w:r>
    </w:p>
    <w:p w:rsidR="00000000" w:rsidDel="00000000" w:rsidP="00000000" w:rsidRDefault="00000000" w:rsidRPr="00000000" w14:paraId="00000056">
      <w:pPr>
        <w:numPr>
          <w:ilvl w:val="0"/>
          <w:numId w:val="6"/>
        </w:numPr>
        <w:ind w:left="720" w:hanging="360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Drawing maps</w:t>
      </w:r>
    </w:p>
    <w:p w:rsidR="00000000" w:rsidDel="00000000" w:rsidP="00000000" w:rsidRDefault="00000000" w:rsidRPr="00000000" w14:paraId="00000057">
      <w:pPr>
        <w:numPr>
          <w:ilvl w:val="0"/>
          <w:numId w:val="6"/>
        </w:numPr>
        <w:ind w:left="720" w:hanging="360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Using scale</w:t>
      </w:r>
    </w:p>
    <w:p w:rsidR="00000000" w:rsidDel="00000000" w:rsidP="00000000" w:rsidRDefault="00000000" w:rsidRPr="00000000" w14:paraId="00000058">
      <w:pPr>
        <w:numPr>
          <w:ilvl w:val="0"/>
          <w:numId w:val="6"/>
        </w:numPr>
        <w:ind w:left="720" w:hanging="36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Latitude and longitude</w:t>
      </w:r>
    </w:p>
    <w:p w:rsidR="00000000" w:rsidDel="00000000" w:rsidP="00000000" w:rsidRDefault="00000000" w:rsidRPr="00000000" w14:paraId="00000059">
      <w:pPr>
        <w:numPr>
          <w:ilvl w:val="0"/>
          <w:numId w:val="6"/>
        </w:numPr>
        <w:ind w:left="720" w:hanging="360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Compass directions</w:t>
      </w:r>
    </w:p>
    <w:p w:rsidR="00000000" w:rsidDel="00000000" w:rsidP="00000000" w:rsidRDefault="00000000" w:rsidRPr="00000000" w14:paraId="0000005A">
      <w:pPr>
        <w:numPr>
          <w:ilvl w:val="0"/>
          <w:numId w:val="6"/>
        </w:numPr>
        <w:ind w:left="720" w:hanging="360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Geographical descriptions</w:t>
      </w:r>
    </w:p>
    <w:p w:rsidR="00000000" w:rsidDel="00000000" w:rsidP="00000000" w:rsidRDefault="00000000" w:rsidRPr="00000000" w14:paraId="0000005B">
      <w:pPr>
        <w:numPr>
          <w:ilvl w:val="0"/>
          <w:numId w:val="6"/>
        </w:numPr>
        <w:ind w:left="720" w:hanging="360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Compare and contrast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Tahoma" w:cs="Tahoma" w:eastAsia="Tahoma" w:hAnsi="Tahoma"/>
          <w:b w:val="1"/>
        </w:rPr>
      </w:pPr>
      <w:r w:rsidDel="00000000" w:rsidR="00000000" w:rsidRPr="00000000">
        <w:rPr>
          <w:rFonts w:ascii="Tahoma" w:cs="Tahoma" w:eastAsia="Tahoma" w:hAnsi="Tahoma"/>
          <w:b w:val="1"/>
          <w:rtl w:val="0"/>
        </w:rPr>
        <w:t xml:space="preserve">Study Tasks</w:t>
      </w:r>
    </w:p>
    <w:p w:rsidR="00000000" w:rsidDel="00000000" w:rsidP="00000000" w:rsidRDefault="00000000" w:rsidRPr="00000000" w14:paraId="0000005E">
      <w:pPr>
        <w:numPr>
          <w:ilvl w:val="0"/>
          <w:numId w:val="5"/>
        </w:numPr>
        <w:ind w:left="720" w:hanging="36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Complete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Past CAT papers: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1"/>
          <w:numId w:val="5"/>
        </w:numPr>
        <w:ind w:left="1440" w:hanging="360"/>
        <w:rPr>
          <w:rFonts w:ascii="Tahoma" w:cs="Tahoma" w:eastAsia="Tahoma" w:hAnsi="Tahoma"/>
        </w:rPr>
      </w:pPr>
      <w:hyperlink r:id="rId15">
        <w:r w:rsidDel="00000000" w:rsidR="00000000" w:rsidRPr="00000000">
          <w:rPr>
            <w:rFonts w:ascii="Tahoma" w:cs="Tahoma" w:eastAsia="Tahoma" w:hAnsi="Tahoma"/>
            <w:color w:val="1155cc"/>
            <w:u w:val="single"/>
            <w:rtl w:val="0"/>
          </w:rPr>
          <w:t xml:space="preserve">Year 10 CAT PRACTICE Questions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1"/>
          <w:numId w:val="5"/>
        </w:numPr>
        <w:ind w:left="1440" w:hanging="360"/>
        <w:rPr>
          <w:rFonts w:ascii="Tahoma" w:cs="Tahoma" w:eastAsia="Tahoma" w:hAnsi="Tahoma"/>
        </w:rPr>
      </w:pPr>
      <w:hyperlink r:id="rId16">
        <w:r w:rsidDel="00000000" w:rsidR="00000000" w:rsidRPr="00000000">
          <w:rPr>
            <w:rFonts w:ascii="Tahoma" w:cs="Tahoma" w:eastAsia="Tahoma" w:hAnsi="Tahoma"/>
            <w:color w:val="1155cc"/>
            <w:u w:val="single"/>
            <w:rtl w:val="0"/>
          </w:rPr>
          <w:t xml:space="preserve">Year 10 Global Studies PRACTICE CAT Resource Booklet 2024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0"/>
          <w:numId w:val="5"/>
        </w:numPr>
        <w:ind w:left="720" w:hanging="36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Assigned </w:t>
      </w:r>
      <w:hyperlink r:id="rId17">
        <w:r w:rsidDel="00000000" w:rsidR="00000000" w:rsidRPr="00000000">
          <w:rPr>
            <w:rFonts w:ascii="Tahoma" w:cs="Tahoma" w:eastAsia="Tahoma" w:hAnsi="Tahoma"/>
            <w:color w:val="1155cc"/>
            <w:u w:val="single"/>
            <w:rtl w:val="0"/>
          </w:rPr>
          <w:t xml:space="preserve">Education Perfect</w:t>
        </w:r>
      </w:hyperlink>
      <w:r w:rsidDel="00000000" w:rsidR="00000000" w:rsidRPr="00000000">
        <w:rPr>
          <w:rFonts w:ascii="Tahoma" w:cs="Tahoma" w:eastAsia="Tahoma" w:hAnsi="Tahoma"/>
          <w:rtl w:val="0"/>
        </w:rPr>
        <w:t xml:space="preserve"> tasks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numPr>
          <w:ilvl w:val="0"/>
          <w:numId w:val="5"/>
        </w:numPr>
        <w:ind w:left="720" w:hanging="360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Complete tasks on </w:t>
      </w:r>
      <w:hyperlink r:id="rId18">
        <w:r w:rsidDel="00000000" w:rsidR="00000000" w:rsidRPr="00000000">
          <w:rPr>
            <w:rFonts w:ascii="Tahoma" w:cs="Tahoma" w:eastAsia="Tahoma" w:hAnsi="Tahoma"/>
            <w:color w:val="1155cc"/>
            <w:u w:val="single"/>
            <w:rtl w:val="0"/>
          </w:rPr>
          <w:t xml:space="preserve">Geography Skills Worksheets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5"/>
        </w:numPr>
        <w:ind w:left="720" w:hanging="360"/>
        <w:rPr>
          <w:rFonts w:ascii="Tahoma" w:cs="Tahoma" w:eastAsia="Tahoma" w:hAnsi="Tahoma"/>
          <w:u w:val="none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Making mind maps are a hugely effective way of studying - MUCH more effective than just reading notes or answering questions.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left="720" w:firstLine="0"/>
        <w:rPr>
          <w:rFonts w:ascii="Tahoma" w:cs="Tahoma" w:eastAsia="Tahoma" w:hAnsi="Tahoma"/>
        </w:rPr>
      </w:pPr>
      <w:hyperlink r:id="rId19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How to Make Mindmaps | Study Effectively!!</w:t>
        </w:r>
      </w:hyperlink>
      <w:r w:rsidDel="00000000" w:rsidR="00000000" w:rsidRPr="00000000">
        <w:rPr>
          <w:rFonts w:ascii="Tahoma" w:cs="Tahoma" w:eastAsia="Tahoma" w:hAnsi="Tahoma"/>
          <w:rtl w:val="0"/>
        </w:rPr>
        <w:t xml:space="preserve"> </w:t>
      </w:r>
      <w:hyperlink r:id="rId20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How to Make MINDMAPS to Study // 2 minute study tips #3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numPr>
          <w:ilvl w:val="0"/>
          <w:numId w:val="5"/>
        </w:numPr>
        <w:ind w:left="720" w:hanging="36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Creating flashcards is also a great way to study if you are trying to memorise key information.</w:t>
      </w:r>
    </w:p>
    <w:p w:rsidR="00000000" w:rsidDel="00000000" w:rsidP="00000000" w:rsidRDefault="00000000" w:rsidRPr="00000000" w14:paraId="00000066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33"/>
        <w:gridCol w:w="5233"/>
        <w:tblGridChange w:id="0">
          <w:tblGrid>
            <w:gridCol w:w="5233"/>
            <w:gridCol w:w="52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</w:rPr>
              <w:drawing>
                <wp:inline distB="114300" distT="114300" distL="114300" distR="114300">
                  <wp:extent cx="3181350" cy="2387600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387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</w:rPr>
              <w:drawing>
                <wp:inline distB="114300" distT="114300" distL="114300" distR="114300">
                  <wp:extent cx="3181350" cy="2387600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387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ind w:left="0" w:firstLine="0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76" w:top="576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youtube.com/watch?v=slb1ip3UyFg&amp;ab_channel=Imaginfinity" TargetMode="External"/><Relationship Id="rId11" Type="http://schemas.openxmlformats.org/officeDocument/2006/relationships/hyperlink" Target="https://www.youtube.com/watch?v=s8MHy1nIZjk&amp;ab_channel=TKentEducation" TargetMode="External"/><Relationship Id="rId22" Type="http://schemas.openxmlformats.org/officeDocument/2006/relationships/image" Target="media/image4.png"/><Relationship Id="rId10" Type="http://schemas.openxmlformats.org/officeDocument/2006/relationships/hyperlink" Target="https://www.youtube.com/watch?v=BNkJNNuxsuQ&amp;ab_channel=JohnNoffke" TargetMode="External"/><Relationship Id="rId21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hyperlink" Target="https://www.youtube.com/watch?v=pCp2RHCn76g&amp;ab_channel=KarenWisheu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presentation/d/1CjS6fOBSA6acpNttYG7Muzo6jsyeWJ3lWGhhXnDGNcI/edit#slide=id.p1" TargetMode="External"/><Relationship Id="rId15" Type="http://schemas.openxmlformats.org/officeDocument/2006/relationships/hyperlink" Target="https://drive.google.com/file/d/1BF0NG6OBqqnjvhwmOWXoDQt7-wLx_onE/view?usp=sharing" TargetMode="External"/><Relationship Id="rId14" Type="http://schemas.openxmlformats.org/officeDocument/2006/relationships/image" Target="media/image1.png"/><Relationship Id="rId17" Type="http://schemas.openxmlformats.org/officeDocument/2006/relationships/hyperlink" Target="https://app.educationperfect.com/app/dashboard/homework/10389505" TargetMode="External"/><Relationship Id="rId16" Type="http://schemas.openxmlformats.org/officeDocument/2006/relationships/hyperlink" Target="https://drive.google.com/file/d/1OBpeotJuOhuo7JbYVFhDbbI1kZ5KSegS/view?usp=sharing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youtube.com/watch?v=bYtzNofLfpw&amp;ab_channel=Imaginfinity" TargetMode="External"/><Relationship Id="rId6" Type="http://schemas.openxmlformats.org/officeDocument/2006/relationships/hyperlink" Target="https://drive.google.com/file/d/1BF0NG6OBqqnjvhwmOWXoDQt7-wLx_onE/view?usp=sharing" TargetMode="External"/><Relationship Id="rId18" Type="http://schemas.openxmlformats.org/officeDocument/2006/relationships/hyperlink" Target="https://drive.google.com/file/d/1t1V8WS8PB4khun8A6lbrCGm0i_H70LoW/view?usp=sharing" TargetMode="External"/><Relationship Id="rId7" Type="http://schemas.openxmlformats.org/officeDocument/2006/relationships/hyperlink" Target="https://drive.google.com/file/d/1OBpeotJuOhuo7JbYVFhDbbI1kZ5KSegS/view?usp=sharing" TargetMode="External"/><Relationship Id="rId8" Type="http://schemas.openxmlformats.org/officeDocument/2006/relationships/hyperlink" Target="https://app.educationperfect.com/app/dashboard/homework/7229097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