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ahoma" w:cs="Tahoma" w:eastAsia="Tahoma" w:hAnsi="Tahoma"/>
          <w:b w:val="1"/>
          <w:sz w:val="26"/>
          <w:szCs w:val="26"/>
          <w:u w:val="single"/>
        </w:rPr>
      </w:pPr>
      <w:r w:rsidDel="00000000" w:rsidR="00000000" w:rsidRPr="00000000">
        <w:rPr>
          <w:rFonts w:ascii="Tahoma" w:cs="Tahoma" w:eastAsia="Tahoma" w:hAnsi="Tahoma"/>
          <w:b w:val="1"/>
          <w:sz w:val="26"/>
          <w:szCs w:val="26"/>
          <w:u w:val="single"/>
          <w:rtl w:val="0"/>
        </w:rPr>
        <w:t xml:space="preserve">Compare &amp; Contrast - Poverty vs Wealthy and Consequences for 'liveability'</w:t>
      </w:r>
    </w:p>
    <w:p w:rsidR="00000000" w:rsidDel="00000000" w:rsidP="00000000" w:rsidRDefault="00000000" w:rsidRPr="00000000" w14:paraId="00000002">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3">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4">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View </w:t>
      </w:r>
      <w:hyperlink r:id="rId6">
        <w:r w:rsidDel="00000000" w:rsidR="00000000" w:rsidRPr="00000000">
          <w:rPr>
            <w:rFonts w:ascii="Tahoma" w:cs="Tahoma" w:eastAsia="Tahoma" w:hAnsi="Tahoma"/>
            <w:b w:val="1"/>
            <w:color w:val="1155cc"/>
            <w:sz w:val="24"/>
            <w:szCs w:val="24"/>
            <w:u w:val="single"/>
            <w:rtl w:val="0"/>
          </w:rPr>
          <w:t xml:space="preserve">https://www.gapminder.org/dollar-street</w:t>
        </w:r>
      </w:hyperlink>
      <w:r w:rsidDel="00000000" w:rsidR="00000000" w:rsidRPr="00000000">
        <w:rPr>
          <w:rFonts w:ascii="Tahoma" w:cs="Tahoma" w:eastAsia="Tahoma" w:hAnsi="Tahoma"/>
          <w:b w:val="1"/>
          <w:sz w:val="24"/>
          <w:szCs w:val="24"/>
          <w:rtl w:val="0"/>
        </w:rPr>
        <w:t xml:space="preserve"> </w:t>
      </w:r>
    </w:p>
    <w:p w:rsidR="00000000" w:rsidDel="00000000" w:rsidP="00000000" w:rsidRDefault="00000000" w:rsidRPr="00000000" w14:paraId="00000005">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6">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Revisit the Top 10 and Bottom 10 most liveable cities (and the country)</w:t>
      </w:r>
    </w:p>
    <w:p w:rsidR="00000000" w:rsidDel="00000000" w:rsidP="00000000" w:rsidRDefault="00000000" w:rsidRPr="00000000" w14:paraId="00000007">
      <w:pPr>
        <w:rPr/>
      </w:pPr>
      <w:hyperlink r:id="rId7">
        <w:r w:rsidDel="00000000" w:rsidR="00000000" w:rsidRPr="00000000">
          <w:rPr>
            <w:color w:val="0000ee"/>
            <w:u w:val="single"/>
            <w:shd w:fill="auto" w:val="clear"/>
            <w:rtl w:val="0"/>
          </w:rPr>
          <w:t xml:space="preserve">2023 Top and bottom most liveable cities</w:t>
        </w:r>
      </w:hyperlink>
      <w:r w:rsidDel="00000000" w:rsidR="00000000" w:rsidRPr="00000000">
        <w:rPr>
          <w:rtl w:val="0"/>
        </w:rPr>
      </w:r>
    </w:p>
    <w:p w:rsidR="00000000" w:rsidDel="00000000" w:rsidP="00000000" w:rsidRDefault="00000000" w:rsidRPr="00000000" w14:paraId="0000000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9">
      <w:pPr>
        <w:numPr>
          <w:ilvl w:val="0"/>
          <w:numId w:val="4"/>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Pick a country from the top 10 AND bottom 10 in the link above.</w:t>
      </w:r>
    </w:p>
    <w:p w:rsidR="00000000" w:rsidDel="00000000" w:rsidP="00000000" w:rsidRDefault="00000000" w:rsidRPr="00000000" w14:paraId="0000000A">
      <w:pPr>
        <w:numPr>
          <w:ilvl w:val="0"/>
          <w:numId w:val="4"/>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Use the Poor - Rich continuum at the top of the page to explore absolute and relative poverty.</w:t>
      </w:r>
    </w:p>
    <w:p w:rsidR="00000000" w:rsidDel="00000000" w:rsidP="00000000" w:rsidRDefault="00000000" w:rsidRPr="00000000" w14:paraId="0000000B">
      <w:pPr>
        <w:numPr>
          <w:ilvl w:val="0"/>
          <w:numId w:val="4"/>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Complete a family profile (template below) so you can visually compare their lives - you must do this template twice, one for EACH family you have chosen.</w:t>
      </w:r>
    </w:p>
    <w:p w:rsidR="00000000" w:rsidDel="00000000" w:rsidP="00000000" w:rsidRDefault="00000000" w:rsidRPr="00000000" w14:paraId="0000000C">
      <w:pPr>
        <w:numPr>
          <w:ilvl w:val="0"/>
          <w:numId w:val="4"/>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Add some screenshots of interesting information you have found on these pages - your discretion as to what counts as interesting</w:t>
      </w:r>
    </w:p>
    <w:p w:rsidR="00000000" w:rsidDel="00000000" w:rsidP="00000000" w:rsidRDefault="00000000" w:rsidRPr="00000000" w14:paraId="0000000D">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E">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F">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Family Profile:</w:t>
      </w:r>
    </w:p>
    <w:p w:rsidR="00000000" w:rsidDel="00000000" w:rsidP="00000000" w:rsidRDefault="00000000" w:rsidRPr="00000000" w14:paraId="00000010">
      <w:pPr>
        <w:rPr>
          <w:rFonts w:ascii="Tahoma" w:cs="Tahoma" w:eastAsia="Tahoma" w:hAnsi="Tahoma"/>
        </w:rPr>
      </w:pPr>
      <w:r w:rsidDel="00000000" w:rsidR="00000000" w:rsidRPr="00000000">
        <w:rPr>
          <w:rFonts w:ascii="Tahoma" w:cs="Tahoma" w:eastAsia="Tahoma" w:hAnsi="Tahoma"/>
          <w:rtl w:val="0"/>
        </w:rPr>
        <w:t xml:space="preserve">&gt; Income per month:</w:t>
      </w:r>
    </w:p>
    <w:p w:rsidR="00000000" w:rsidDel="00000000" w:rsidP="00000000" w:rsidRDefault="00000000" w:rsidRPr="00000000" w14:paraId="00000011">
      <w:pPr>
        <w:rPr>
          <w:rFonts w:ascii="Tahoma" w:cs="Tahoma" w:eastAsia="Tahoma" w:hAnsi="Tahoma"/>
        </w:rPr>
      </w:pPr>
      <w:r w:rsidDel="00000000" w:rsidR="00000000" w:rsidRPr="00000000">
        <w:rPr>
          <w:rFonts w:ascii="Tahoma" w:cs="Tahoma" w:eastAsia="Tahoma" w:hAnsi="Tahoma"/>
          <w:rtl w:val="0"/>
        </w:rPr>
        <w:t xml:space="preserve">&gt; Country they live: </w:t>
      </w:r>
    </w:p>
    <w:p w:rsidR="00000000" w:rsidDel="00000000" w:rsidP="00000000" w:rsidRDefault="00000000" w:rsidRPr="00000000" w14:paraId="00000012">
      <w:pPr>
        <w:rPr>
          <w:rFonts w:ascii="Tahoma" w:cs="Tahoma" w:eastAsia="Tahoma" w:hAnsi="Tahoma"/>
        </w:rPr>
      </w:pPr>
      <w:r w:rsidDel="00000000" w:rsidR="00000000" w:rsidRPr="00000000">
        <w:rPr>
          <w:rFonts w:ascii="Tahoma" w:cs="Tahoma" w:eastAsia="Tahoma" w:hAnsi="Tahoma"/>
          <w:rtl w:val="0"/>
        </w:rPr>
        <w:t xml:space="preserve">&gt; Jobs: </w:t>
      </w:r>
    </w:p>
    <w:p w:rsidR="00000000" w:rsidDel="00000000" w:rsidP="00000000" w:rsidRDefault="00000000" w:rsidRPr="00000000" w14:paraId="00000013">
      <w:pPr>
        <w:rPr>
          <w:rFonts w:ascii="Tahoma" w:cs="Tahoma" w:eastAsia="Tahoma" w:hAnsi="Tahoma"/>
        </w:rPr>
      </w:pPr>
      <w:r w:rsidDel="00000000" w:rsidR="00000000" w:rsidRPr="00000000">
        <w:rPr>
          <w:rFonts w:ascii="Tahoma" w:cs="Tahoma" w:eastAsia="Tahoma" w:hAnsi="Tahoma"/>
          <w:rtl w:val="0"/>
        </w:rPr>
        <w:t xml:space="preserve">&gt; Who is in the family (names + age when possible): </w:t>
      </w:r>
    </w:p>
    <w:p w:rsidR="00000000" w:rsidDel="00000000" w:rsidP="00000000" w:rsidRDefault="00000000" w:rsidRPr="00000000" w14:paraId="00000014">
      <w:pPr>
        <w:rPr>
          <w:rFonts w:ascii="Tahoma" w:cs="Tahoma" w:eastAsia="Tahoma" w:hAnsi="Tahoma"/>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Based on what you see summarise their access to: </w:t>
      </w:r>
    </w:p>
    <w:p w:rsidR="00000000" w:rsidDel="00000000" w:rsidP="00000000" w:rsidRDefault="00000000" w:rsidRPr="00000000" w14:paraId="00000016">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Healthcare -</w:t>
      </w:r>
    </w:p>
    <w:p w:rsidR="00000000" w:rsidDel="00000000" w:rsidP="00000000" w:rsidRDefault="00000000" w:rsidRPr="00000000" w14:paraId="00000017">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Basic amenities - </w:t>
      </w:r>
    </w:p>
    <w:p w:rsidR="00000000" w:rsidDel="00000000" w:rsidP="00000000" w:rsidRDefault="00000000" w:rsidRPr="00000000" w14:paraId="00000018">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Recreational activities - </w:t>
      </w:r>
    </w:p>
    <w:p w:rsidR="00000000" w:rsidDel="00000000" w:rsidP="00000000" w:rsidRDefault="00000000" w:rsidRPr="00000000" w14:paraId="00000019">
      <w:pPr>
        <w:numPr>
          <w:ilvl w:val="0"/>
          <w:numId w:val="2"/>
        </w:numPr>
        <w:ind w:left="720" w:hanging="360"/>
        <w:rPr>
          <w:rFonts w:ascii="Tahoma" w:cs="Tahoma" w:eastAsia="Tahoma" w:hAnsi="Tahoma"/>
          <w:u w:val="none"/>
        </w:rPr>
      </w:pPr>
      <w:r w:rsidDel="00000000" w:rsidR="00000000" w:rsidRPr="00000000">
        <w:rPr>
          <w:rFonts w:ascii="Tahoma" w:cs="Tahoma" w:eastAsia="Tahoma" w:hAnsi="Tahoma"/>
          <w:rtl w:val="0"/>
        </w:rPr>
        <w:t xml:space="preserve">Anything else you wish to note - </w:t>
      </w:r>
    </w:p>
    <w:p w:rsidR="00000000" w:rsidDel="00000000" w:rsidP="00000000" w:rsidRDefault="00000000" w:rsidRPr="00000000" w14:paraId="0000001A">
      <w:pPr>
        <w:ind w:left="720" w:firstLine="0"/>
        <w:rPr>
          <w:rFonts w:ascii="Tahoma" w:cs="Tahoma" w:eastAsia="Tahoma" w:hAnsi="Tahoma"/>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Does your family have all the necessities for life? (education, food, shelter, etc.) </w:t>
      </w:r>
    </w:p>
    <w:p w:rsidR="00000000" w:rsidDel="00000000" w:rsidP="00000000" w:rsidRDefault="00000000" w:rsidRPr="00000000" w14:paraId="0000001C">
      <w:pPr>
        <w:numPr>
          <w:ilvl w:val="0"/>
          <w:numId w:val="5"/>
        </w:numPr>
        <w:ind w:left="720" w:hanging="360"/>
        <w:rPr>
          <w:rFonts w:ascii="Tahoma" w:cs="Tahoma" w:eastAsia="Tahoma" w:hAnsi="Tahoma"/>
        </w:rPr>
      </w:pPr>
      <w:r w:rsidDel="00000000" w:rsidR="00000000" w:rsidRPr="00000000">
        <w:rPr>
          <w:rFonts w:ascii="Tahoma" w:cs="Tahoma" w:eastAsia="Tahoma" w:hAnsi="Tahoma"/>
          <w:rtl w:val="0"/>
        </w:rPr>
        <w:t xml:space="preserve">Tell me what they do and don’t have, with as much detail as you can:</w:t>
      </w:r>
    </w:p>
    <w:p w:rsidR="00000000" w:rsidDel="00000000" w:rsidP="00000000" w:rsidRDefault="00000000" w:rsidRPr="00000000" w14:paraId="0000001D">
      <w:pPr>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Pick one thing that your chosen family does </w:t>
      </w:r>
      <w:r w:rsidDel="00000000" w:rsidR="00000000" w:rsidRPr="00000000">
        <w:rPr>
          <w:rFonts w:ascii="Tahoma" w:cs="Tahoma" w:eastAsia="Tahoma" w:hAnsi="Tahoma"/>
          <w:i w:val="1"/>
          <w:rtl w:val="0"/>
        </w:rPr>
        <w:t xml:space="preserve">not</w:t>
      </w:r>
      <w:r w:rsidDel="00000000" w:rsidR="00000000" w:rsidRPr="00000000">
        <w:rPr>
          <w:rFonts w:ascii="Tahoma" w:cs="Tahoma" w:eastAsia="Tahoma" w:hAnsi="Tahoma"/>
          <w:rtl w:val="0"/>
        </w:rPr>
        <w:t xml:space="preserve"> have and explain the consequences this can have, speaking as specifically as you can. Use a specific liability indicator to back up your point.</w:t>
        <w:br w:type="textWrapping"/>
      </w:r>
      <w:hyperlink r:id="rId8">
        <w:r w:rsidDel="00000000" w:rsidR="00000000" w:rsidRPr="00000000">
          <w:rPr>
            <w:color w:val="0000ee"/>
            <w:u w:val="single"/>
            <w:shd w:fill="auto" w:val="clear"/>
            <w:rtl w:val="0"/>
          </w:rPr>
          <w:t xml:space="preserve">Indicators/Categories for evalauting a cities liveabitlity - how is it calculated?</w:t>
        </w:r>
      </w:hyperlink>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3"/>
        </w:numPr>
        <w:ind w:left="1440" w:hanging="360"/>
        <w:rPr>
          <w:u w:val="none"/>
        </w:rPr>
      </w:pPr>
      <w:r w:rsidDel="00000000" w:rsidR="00000000" w:rsidRPr="00000000">
        <w:rPr>
          <w:rtl w:val="0"/>
        </w:rPr>
        <w:t xml:space="preserve">Example: Your chosen family may not have regular access to electricity, which can greatly impact their day to day health. An example of this would be how they fare during the winter months, not having access to electricity means heating would not be available, and they would be more likely to be sick, as well as impacting the food they’re able to eat. If they live in an area without constant electricity, water might be hard to come by as well, further putting their health and long-term survival at risk.</w:t>
        <w:br w:type="textWrapping"/>
      </w:r>
    </w:p>
    <w:p w:rsidR="00000000" w:rsidDel="00000000" w:rsidP="00000000" w:rsidRDefault="00000000" w:rsidRPr="00000000" w14:paraId="00000021">
      <w:pPr>
        <w:numPr>
          <w:ilvl w:val="0"/>
          <w:numId w:val="3"/>
        </w:numPr>
        <w:ind w:left="1440" w:hanging="360"/>
        <w:rPr>
          <w:u w:val="none"/>
        </w:rPr>
      </w:pPr>
      <w:r w:rsidDel="00000000" w:rsidR="00000000" w:rsidRPr="00000000">
        <w:rPr>
          <w:rtl w:val="0"/>
        </w:rPr>
        <w:t xml:space="preserve">Your answer here:</w:t>
      </w:r>
    </w:p>
    <w:p w:rsidR="00000000" w:rsidDel="00000000" w:rsidP="00000000" w:rsidRDefault="00000000" w:rsidRPr="00000000" w14:paraId="00000022">
      <w:pPr>
        <w:rPr>
          <w:rFonts w:ascii="Tahoma" w:cs="Tahoma" w:eastAsia="Tahoma" w:hAnsi="Tahoma"/>
        </w:rPr>
      </w:pPr>
      <w:r w:rsidDel="00000000" w:rsidR="00000000" w:rsidRPr="00000000">
        <w:rPr>
          <w:rtl w:val="0"/>
        </w:rPr>
      </w:r>
    </w:p>
    <w:p w:rsidR="00000000" w:rsidDel="00000000" w:rsidP="00000000" w:rsidRDefault="00000000" w:rsidRPr="00000000" w14:paraId="00000023">
      <w:pPr>
        <w:rPr>
          <w:rFonts w:ascii="Tahoma" w:cs="Tahoma" w:eastAsia="Tahoma" w:hAnsi="Tahoma"/>
        </w:rPr>
      </w:pPr>
      <w:r w:rsidDel="00000000" w:rsidR="00000000" w:rsidRPr="00000000">
        <w:rPr>
          <w:rtl w:val="0"/>
        </w:rPr>
      </w:r>
    </w:p>
    <w:p w:rsidR="00000000" w:rsidDel="00000000" w:rsidP="00000000" w:rsidRDefault="00000000" w:rsidRPr="00000000" w14:paraId="00000024">
      <w:pPr>
        <w:rPr>
          <w:rFonts w:ascii="Tahoma" w:cs="Tahoma" w:eastAsia="Tahoma" w:hAnsi="Tahoma"/>
          <w:b w:val="1"/>
        </w:rPr>
      </w:pPr>
      <w:r w:rsidDel="00000000" w:rsidR="00000000" w:rsidRPr="00000000">
        <w:rPr>
          <w:rFonts w:ascii="Tahoma" w:cs="Tahoma" w:eastAsia="Tahoma" w:hAnsi="Tahoma"/>
          <w:b w:val="1"/>
          <w:rtl w:val="0"/>
        </w:rPr>
        <w:t xml:space="preserve">Screenshots:</w:t>
      </w:r>
    </w:p>
    <w:p w:rsidR="00000000" w:rsidDel="00000000" w:rsidP="00000000" w:rsidRDefault="00000000" w:rsidRPr="00000000" w14:paraId="00000025">
      <w:pPr>
        <w:rPr/>
      </w:pPr>
      <w:r w:rsidDel="00000000" w:rsidR="00000000" w:rsidRPr="00000000">
        <w:rPr>
          <w:rtl w:val="0"/>
        </w:rPr>
      </w:r>
    </w:p>
    <w:sectPr>
      <w:pgSz w:h="16838" w:w="11906" w:orient="portrait"/>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apminder.org/dollar-street" TargetMode="External"/><Relationship Id="rId7" Type="http://schemas.openxmlformats.org/officeDocument/2006/relationships/hyperlink" Target="https://docs.google.com/document/d/19mmfqN-06GqXFFEaIWimgJbFJeNykDpWSET6idQo4tk/edit?usp=drive_link" TargetMode="External"/><Relationship Id="rId8" Type="http://schemas.openxmlformats.org/officeDocument/2006/relationships/hyperlink" Target="https://docs.google.com/document/d/1dp2CPFzbmHGh4AHrjoOsXv4Nhy9Na2loCtVCjMSXuus/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