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Create an informative educational brochure of an Auckland Volcano to persuade your parents to go there on a family trip.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 must include: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Geological origins of the volcano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map of the volcano including natural and cultural features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Directions describing how to get there from your house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Benefits to your own and your families well being because of the visit</w:t>
      </w:r>
    </w:p>
    <w:p w:rsidR="00000000" w:rsidDel="00000000" w:rsidP="00000000" w:rsidRDefault="00000000" w:rsidRPr="00000000" w14:paraId="00000009">
      <w:pPr>
        <w:rPr>
          <w:color w:val="fffff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You may choose </w:t>
      </w:r>
      <w:r w:rsidDel="00000000" w:rsidR="00000000" w:rsidRPr="00000000">
        <w:rPr>
          <w:color w:val="ff0000"/>
          <w:rtl w:val="0"/>
        </w:rPr>
        <w:t xml:space="preserve">ANY</w:t>
      </w:r>
      <w:r w:rsidDel="00000000" w:rsidR="00000000" w:rsidRPr="00000000">
        <w:rPr>
          <w:rtl w:val="0"/>
        </w:rPr>
        <w:t xml:space="preserve"> Auckland volcano, below see some choices of the volcanoes in Auckland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North Head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Mt Victoria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Tree Hill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Rangitoto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Mt Albert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Mt Roskill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Auckland Domain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Mt Wellington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MtEden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76" w:lineRule="auto"/>
        <w:rPr>
          <w:highlight w:val="white"/>
        </w:rPr>
      </w:pP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Planning - Session 1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 (mind map)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240" w:line="276" w:lineRule="auto"/>
        <w:ind w:left="720" w:hanging="360"/>
      </w:pPr>
      <w:r w:rsidDel="00000000" w:rsidR="00000000" w:rsidRPr="00000000">
        <w:rPr>
          <w:rtl w:val="0"/>
        </w:rPr>
        <w:t xml:space="preserve">Use the mind map diagram below to help you plan your informative / educational resource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Decide on how you are going to present your educational resource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Start researching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Please show this to your teacher (Mrs Bartlett Ms Steel, Mr Hishey or Mr Gardi )BEFORE you start on your assignment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5435352" cy="386815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5352" cy="38681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Below is a list of words/information that needs to be included in your resource.</w:t>
      </w:r>
    </w:p>
    <w:p w:rsidR="00000000" w:rsidDel="00000000" w:rsidP="00000000" w:rsidRDefault="00000000" w:rsidRPr="00000000" w14:paraId="0000001E">
      <w:pPr>
        <w:spacing w:before="240"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Check that you have covered all the criteria before handing in your assessment</w:t>
      </w:r>
    </w:p>
    <w:p w:rsidR="00000000" w:rsidDel="00000000" w:rsidP="00000000" w:rsidRDefault="00000000" w:rsidRPr="00000000" w14:paraId="0000001F">
      <w:pPr>
        <w:spacing w:before="240"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25"/>
        <w:gridCol w:w="1635"/>
        <w:tblGridChange w:id="0">
          <w:tblGrid>
            <w:gridCol w:w="7725"/>
            <w:gridCol w:w="1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Criteria to discuss in educational resource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rtl w:val="0"/>
              </w:rPr>
              <w:t xml:space="preserve">Tick if done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Where is  NZ in terms of tectonic plates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How are volcanoes formed - use the following words and include a diagram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Magma pipe, magma chamber, cone, vent, eruption plume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What kind of volcanoes are there - composite / shield/ cinder / super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Describe the differences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Describe the differences between volcanoes up in Auckland and volcanes further south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Name some New Zealand volcanoes and the effects of their eruptions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What Volcano have you chosen to research ?  What kind of Volcano is 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Where exactly is it in NZ - show this on a map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What kind is it ? When did it last erupt ? Is it classified as dormant, extinct or active 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Maori name for your volcano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Civil defence- what should people do to be prepared in the event of a volcanic eruption ? What must we do in a volcanic emergency 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Other words that could appear in your informational  resource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Mantle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Magma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Lava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Crust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Igneous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Sedimentary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Metamorphic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Visual aids have been included, they are age related. Pictures and diagrams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before="240" w:line="276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Session 2: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 w:before="240" w:line="276" w:lineRule="auto"/>
        <w:ind w:left="720" w:hanging="360"/>
      </w:pPr>
      <w:r w:rsidDel="00000000" w:rsidR="00000000" w:rsidRPr="00000000">
        <w:rPr>
          <w:rtl w:val="0"/>
        </w:rPr>
        <w:t xml:space="preserve">Start the research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Decide on the volcano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Start writing </w:t>
      </w:r>
    </w:p>
    <w:p w:rsidR="00000000" w:rsidDel="00000000" w:rsidP="00000000" w:rsidRDefault="00000000" w:rsidRPr="00000000" w14:paraId="00000047">
      <w:pPr>
        <w:spacing w:before="240" w:line="276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Session 3: 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0" w:afterAutospacing="0" w:before="240" w:line="276" w:lineRule="auto"/>
        <w:ind w:left="720" w:hanging="360"/>
      </w:pPr>
      <w:r w:rsidDel="00000000" w:rsidR="00000000" w:rsidRPr="00000000">
        <w:rPr>
          <w:rtl w:val="0"/>
        </w:rPr>
        <w:t xml:space="preserve">Assessment should be near completion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Check in with Mrs Bartlett, Ms Steel or Mr Gardi </w:t>
      </w:r>
    </w:p>
    <w:p w:rsidR="00000000" w:rsidDel="00000000" w:rsidP="00000000" w:rsidRDefault="00000000" w:rsidRPr="00000000" w14:paraId="0000004A">
      <w:pPr>
        <w:spacing w:before="240" w:line="276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Session 4: UPLOAD DAY !!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 w:before="240" w:line="276" w:lineRule="auto"/>
        <w:ind w:left="720" w:hanging="360"/>
      </w:pPr>
      <w:r w:rsidDel="00000000" w:rsidR="00000000" w:rsidRPr="00000000">
        <w:rPr>
          <w:rtl w:val="0"/>
        </w:rPr>
        <w:t xml:space="preserve">Final Brush up and checking that all criteria are included in the resource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Check upload can this be opened ? </w:t>
      </w:r>
    </w:p>
    <w:p w:rsidR="00000000" w:rsidDel="00000000" w:rsidP="00000000" w:rsidRDefault="00000000" w:rsidRPr="00000000" w14:paraId="0000004D">
      <w:pPr>
        <w:spacing w:before="240" w:line="276" w:lineRule="auto"/>
        <w:ind w:left="0" w:firstLine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TAAB for Year 8 Assessment 1: SCIENCE ONLY </w:t>
      </w:r>
    </w:p>
    <w:p w:rsidR="00000000" w:rsidDel="00000000" w:rsidP="00000000" w:rsidRDefault="00000000" w:rsidRPr="00000000" w14:paraId="0000004E">
      <w:pPr>
        <w:spacing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0"/>
        <w:gridCol w:w="1530"/>
        <w:gridCol w:w="3161.25"/>
        <w:gridCol w:w="3161.25"/>
        <w:gridCol w:w="3161.25"/>
        <w:gridCol w:w="3161.25"/>
        <w:tblGridChange w:id="0">
          <w:tblGrid>
            <w:gridCol w:w="1230"/>
            <w:gridCol w:w="1530"/>
            <w:gridCol w:w="3161.25"/>
            <w:gridCol w:w="3161.25"/>
            <w:gridCol w:w="3161.25"/>
            <w:gridCol w:w="3161.25"/>
          </w:tblGrid>
        </w:tblGridChange>
      </w:tblGrid>
      <w:tr>
        <w:trPr>
          <w:trHeight w:val="4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Earth Forms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identified forms that make up our planet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described different forms that make up our planet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described, with examples, different forms that make up our planet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accurately described, with a variety of examples, different forms that make up our planet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Rocks and Soil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identified how rocks and soil make up our planet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described how rocks and soil make up and changes our planet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described , with examples, how rocks and soil make up and changes our planet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accurately described, with a variety of examples, how rocks and soil make up and changes our planet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Accuracy in 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made errors in grammar, spelling and/or punctuation. These are intrusive and affect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made errors in grammar, spelling and/or punctuation. These are intrusive at times, but the reader can infer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made some errors, but minimal reader inference is needed.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Meaning is consistently clear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You have carefully edited your writing to ensure you have few (or no) intrusive errors.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Meaning is consistently clear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 management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yet to complete and submit your assessment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submitted your assessment late 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submitted your assessment by the date 27 May 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have submitted your assessment by the date 27 May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WORKING TOWARDS Curriculum expectation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Working AT curriculum expectation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Working ABOVE curriculum expectation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Working BEYOND curriculum expectation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6" w:w="16838"/>
      <w:pgMar w:bottom="576" w:top="576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>
        <w:rFonts w:ascii="Trebuchet MS" w:cs="Trebuchet MS" w:eastAsia="Trebuchet MS" w:hAnsi="Trebuchet MS"/>
        <w:b w:val="1"/>
        <w:color w:val="0000ff"/>
        <w:sz w:val="48"/>
        <w:szCs w:val="48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ff"/>
        <w:sz w:val="48"/>
        <w:szCs w:val="48"/>
        <w:rtl w:val="0"/>
      </w:rPr>
      <w:t xml:space="preserve">Year 8 Term 1 Assessment - PE, Science and Global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